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20C9A" w14:textId="634E2ECD" w:rsidR="007F2796" w:rsidRPr="00EA733C" w:rsidRDefault="007F2796" w:rsidP="007F2796">
      <w:pPr>
        <w:spacing w:line="276" w:lineRule="auto"/>
        <w:ind w:right="-2"/>
        <w:jc w:val="right"/>
        <w:rPr>
          <w:sz w:val="26"/>
          <w:szCs w:val="26"/>
        </w:rPr>
      </w:pPr>
      <w:r w:rsidRPr="00EA733C">
        <w:rPr>
          <w:sz w:val="26"/>
          <w:szCs w:val="26"/>
        </w:rPr>
        <w:t xml:space="preserve">Приложение № </w:t>
      </w:r>
      <w:r w:rsidR="00EA733C" w:rsidRPr="00EA733C">
        <w:rPr>
          <w:sz w:val="26"/>
          <w:szCs w:val="26"/>
        </w:rPr>
        <w:t>3</w:t>
      </w:r>
      <w:r w:rsidR="009E2F78">
        <w:rPr>
          <w:sz w:val="26"/>
          <w:szCs w:val="26"/>
        </w:rPr>
        <w:t>5</w:t>
      </w:r>
    </w:p>
    <w:p w14:paraId="5A2A3E52" w14:textId="49665619" w:rsidR="007F2796" w:rsidRPr="00EA733C" w:rsidRDefault="007F2796" w:rsidP="007F2796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7F2796" w:rsidRPr="00EA733C" w14:paraId="45E14423" w14:textId="77777777" w:rsidTr="00F5423F">
        <w:tc>
          <w:tcPr>
            <w:tcW w:w="4219" w:type="dxa"/>
          </w:tcPr>
          <w:p w14:paraId="21A5A97B" w14:textId="77777777" w:rsidR="007F2796" w:rsidRPr="00EA733C" w:rsidRDefault="007F2796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6B63976B" w14:textId="77777777" w:rsidR="007F2796" w:rsidRPr="00EA733C" w:rsidRDefault="007F2796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66B4C580" w14:textId="77777777" w:rsidR="007F2796" w:rsidRPr="00EA733C" w:rsidRDefault="007F2796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009B36A" w14:textId="77777777" w:rsidR="007F2796" w:rsidRPr="00EA733C" w:rsidRDefault="007F2796" w:rsidP="00F5423F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EA733C">
              <w:rPr>
                <w:sz w:val="26"/>
                <w:szCs w:val="26"/>
              </w:rPr>
              <w:t>УТВЕРЖДЕНО:</w:t>
            </w:r>
          </w:p>
          <w:p w14:paraId="36341F22" w14:textId="77777777" w:rsidR="007F2796" w:rsidRPr="00EA733C" w:rsidRDefault="007F2796" w:rsidP="00F5423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A733C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89B38DE" w14:textId="40D27F92" w:rsidR="007F2796" w:rsidRPr="00EA733C" w:rsidRDefault="009E2F78" w:rsidP="00F5423F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6DFFC1FD" w14:textId="77777777" w:rsidR="007F2796" w:rsidRPr="00EA733C" w:rsidRDefault="007F2796" w:rsidP="007F2796">
      <w:pPr>
        <w:spacing w:line="276" w:lineRule="auto"/>
        <w:ind w:right="-2"/>
        <w:jc w:val="both"/>
        <w:rPr>
          <w:sz w:val="26"/>
          <w:szCs w:val="26"/>
        </w:rPr>
      </w:pPr>
    </w:p>
    <w:p w14:paraId="07C1E77F" w14:textId="77777777" w:rsidR="006A00B7" w:rsidRPr="00EA733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34DAABDC" w14:textId="77777777" w:rsidR="007F2796" w:rsidRPr="00EA733C" w:rsidRDefault="007F2796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3FFDDA7" w14:textId="77777777" w:rsidR="006A00B7" w:rsidRPr="00EA733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9E73B7D" w14:textId="77777777" w:rsidR="006A00B7" w:rsidRPr="00EA733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6E212DC" w14:textId="77777777" w:rsidR="006A00B7" w:rsidRPr="00EA733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69FA63B3" w14:textId="77777777" w:rsidR="006A00B7" w:rsidRPr="00EA733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5CFCBCE" w14:textId="77777777" w:rsidR="006A00B7" w:rsidRPr="00EA733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FCA6864" w14:textId="77777777" w:rsidR="006A00B7" w:rsidRPr="00EA733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231393E7" w14:textId="77777777" w:rsidR="006A00B7" w:rsidRPr="00EA733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11DDB03" w14:textId="77777777" w:rsidR="006A00B7" w:rsidRPr="00EA733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167D09E" w14:textId="77777777" w:rsidR="006A00B7" w:rsidRPr="00EA733C" w:rsidRDefault="006A00B7" w:rsidP="006F1341">
      <w:pPr>
        <w:ind w:right="-2"/>
        <w:jc w:val="center"/>
        <w:rPr>
          <w:sz w:val="26"/>
          <w:szCs w:val="26"/>
        </w:rPr>
      </w:pPr>
      <w:r w:rsidRPr="00EA733C">
        <w:rPr>
          <w:sz w:val="26"/>
          <w:szCs w:val="26"/>
        </w:rPr>
        <w:t>ИЗВЕЩЕНИЕ 32 ЦВ</w:t>
      </w:r>
      <w:r w:rsidR="00840B46" w:rsidRPr="00EA733C">
        <w:rPr>
          <w:sz w:val="26"/>
          <w:szCs w:val="26"/>
        </w:rPr>
        <w:t xml:space="preserve"> </w:t>
      </w:r>
      <w:r w:rsidR="00897EE4" w:rsidRPr="00EA733C">
        <w:rPr>
          <w:sz w:val="26"/>
          <w:szCs w:val="26"/>
        </w:rPr>
        <w:t>8</w:t>
      </w:r>
      <w:r w:rsidR="00B3785C" w:rsidRPr="00EA733C">
        <w:rPr>
          <w:sz w:val="26"/>
          <w:szCs w:val="26"/>
        </w:rPr>
        <w:t>-</w:t>
      </w:r>
      <w:r w:rsidRPr="00EA733C">
        <w:rPr>
          <w:sz w:val="26"/>
          <w:szCs w:val="26"/>
        </w:rPr>
        <w:t>202</w:t>
      </w:r>
      <w:r w:rsidR="00847874" w:rsidRPr="00EA733C">
        <w:rPr>
          <w:sz w:val="26"/>
          <w:szCs w:val="26"/>
        </w:rPr>
        <w:t>5</w:t>
      </w:r>
    </w:p>
    <w:p w14:paraId="76BAFEA8" w14:textId="77777777" w:rsidR="006A00B7" w:rsidRPr="00EA733C" w:rsidRDefault="006A00B7" w:rsidP="006F1341">
      <w:pPr>
        <w:ind w:right="-2"/>
        <w:jc w:val="center"/>
        <w:rPr>
          <w:sz w:val="26"/>
          <w:szCs w:val="26"/>
        </w:rPr>
      </w:pPr>
      <w:r w:rsidRPr="00EA733C">
        <w:rPr>
          <w:sz w:val="26"/>
          <w:szCs w:val="26"/>
        </w:rPr>
        <w:t xml:space="preserve">ОБ ИЗМЕНЕНИИ </w:t>
      </w:r>
      <w:r w:rsidR="00897EE4" w:rsidRPr="00EA733C">
        <w:rPr>
          <w:sz w:val="26"/>
          <w:szCs w:val="26"/>
        </w:rPr>
        <w:t>№ 736-2010 ПКБ ЦВ</w:t>
      </w:r>
    </w:p>
    <w:p w14:paraId="7EC87B3F" w14:textId="77777777" w:rsidR="00D26074" w:rsidRPr="00EA733C" w:rsidRDefault="00897EE4" w:rsidP="006F1341">
      <w:pPr>
        <w:ind w:right="-2"/>
        <w:jc w:val="center"/>
        <w:rPr>
          <w:sz w:val="26"/>
          <w:szCs w:val="26"/>
        </w:rPr>
      </w:pPr>
      <w:r w:rsidRPr="00EA733C">
        <w:rPr>
          <w:sz w:val="26"/>
          <w:szCs w:val="26"/>
        </w:rPr>
        <w:t xml:space="preserve">Детали и узлы грузовых вагонов </w:t>
      </w:r>
    </w:p>
    <w:p w14:paraId="6C2D28C7" w14:textId="77777777" w:rsidR="006A00B7" w:rsidRPr="00EA733C" w:rsidRDefault="00D26074" w:rsidP="006F1341">
      <w:pPr>
        <w:ind w:right="-2"/>
        <w:jc w:val="center"/>
        <w:rPr>
          <w:sz w:val="26"/>
          <w:szCs w:val="26"/>
        </w:rPr>
      </w:pPr>
      <w:r w:rsidRPr="00EA733C">
        <w:rPr>
          <w:sz w:val="26"/>
          <w:szCs w:val="26"/>
        </w:rPr>
        <w:t>Р</w:t>
      </w:r>
      <w:r w:rsidR="00897EE4" w:rsidRPr="00EA733C">
        <w:rPr>
          <w:sz w:val="26"/>
          <w:szCs w:val="26"/>
        </w:rPr>
        <w:t>уководство по испытанию на растяжение</w:t>
      </w:r>
    </w:p>
    <w:p w14:paraId="1B82551A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207953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7F3755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41E91386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59EC6C3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573BDA77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E38E6D7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4"/>
      </w:tblGrid>
      <w:tr w:rsidR="00D714FB" w:rsidRPr="00D714FB" w14:paraId="04E9D092" w14:textId="77777777" w:rsidTr="008F4A0D">
        <w:trPr>
          <w:trHeight w:val="414"/>
        </w:trPr>
        <w:tc>
          <w:tcPr>
            <w:tcW w:w="5070" w:type="dxa"/>
          </w:tcPr>
          <w:p w14:paraId="57FC9740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0436797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31D76EE6" w14:textId="77777777" w:rsidTr="008F4A0D">
        <w:trPr>
          <w:trHeight w:val="411"/>
        </w:trPr>
        <w:tc>
          <w:tcPr>
            <w:tcW w:w="5070" w:type="dxa"/>
          </w:tcPr>
          <w:p w14:paraId="18F313CF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04BAA77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1ABD76B2" w14:textId="77777777" w:rsidTr="008F4A0D">
        <w:trPr>
          <w:trHeight w:val="411"/>
        </w:trPr>
        <w:tc>
          <w:tcPr>
            <w:tcW w:w="5070" w:type="dxa"/>
          </w:tcPr>
          <w:p w14:paraId="30C634F6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3EEA9F2E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9E96B1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56BA6B1D" w14:textId="77777777" w:rsidTr="008F4A0D">
        <w:trPr>
          <w:trHeight w:val="411"/>
        </w:trPr>
        <w:tc>
          <w:tcPr>
            <w:tcW w:w="5070" w:type="dxa"/>
          </w:tcPr>
          <w:p w14:paraId="717F4661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ABBEE86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5E33AC0A" w14:textId="77777777" w:rsidTr="008F4A0D">
        <w:trPr>
          <w:trHeight w:val="411"/>
        </w:trPr>
        <w:tc>
          <w:tcPr>
            <w:tcW w:w="5070" w:type="dxa"/>
          </w:tcPr>
          <w:p w14:paraId="48AC089B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D310AE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7F5BEABF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0449AFE8" w14:textId="77777777" w:rsidR="006A00B7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65"/>
        <w:gridCol w:w="281"/>
        <w:gridCol w:w="597"/>
        <w:gridCol w:w="296"/>
        <w:gridCol w:w="978"/>
        <w:gridCol w:w="749"/>
        <w:gridCol w:w="454"/>
        <w:gridCol w:w="547"/>
        <w:gridCol w:w="656"/>
        <w:gridCol w:w="1204"/>
        <w:gridCol w:w="70"/>
        <w:gridCol w:w="1134"/>
        <w:gridCol w:w="729"/>
        <w:gridCol w:w="708"/>
        <w:gridCol w:w="226"/>
      </w:tblGrid>
      <w:tr w:rsidR="00D714FB" w:rsidRPr="00D714FB" w14:paraId="1709634F" w14:textId="77777777" w:rsidTr="008D28D9">
        <w:trPr>
          <w:gridAfter w:val="1"/>
          <w:wAfter w:w="226" w:type="dxa"/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19EDF6FB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5928A84A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4"/>
            <w:vAlign w:val="center"/>
          </w:tcPr>
          <w:p w14:paraId="07CD0610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5"/>
            <w:vAlign w:val="center"/>
          </w:tcPr>
          <w:p w14:paraId="5F6E4BD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5"/>
            <w:vAlign w:val="center"/>
          </w:tcPr>
          <w:p w14:paraId="25610BA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17BAF0A9" w14:textId="77777777" w:rsidTr="008D28D9">
        <w:trPr>
          <w:gridAfter w:val="1"/>
          <w:wAfter w:w="226" w:type="dxa"/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5E338C6A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4"/>
            <w:vAlign w:val="center"/>
          </w:tcPr>
          <w:p w14:paraId="7A9E999E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5"/>
            <w:vAlign w:val="center"/>
          </w:tcPr>
          <w:p w14:paraId="31783DCE" w14:textId="77777777" w:rsidR="00592533" w:rsidRPr="00651299" w:rsidRDefault="00642B0F" w:rsidP="00897EE4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897EE4">
              <w:rPr>
                <w:sz w:val="22"/>
                <w:szCs w:val="22"/>
              </w:rPr>
              <w:t>8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FB4B41">
              <w:rPr>
                <w:sz w:val="22"/>
                <w:szCs w:val="22"/>
              </w:rPr>
              <w:t>5</w:t>
            </w:r>
          </w:p>
        </w:tc>
        <w:tc>
          <w:tcPr>
            <w:tcW w:w="3845" w:type="dxa"/>
            <w:gridSpan w:val="5"/>
            <w:vAlign w:val="center"/>
          </w:tcPr>
          <w:p w14:paraId="6CE7E7F7" w14:textId="77777777" w:rsidR="00592533" w:rsidRPr="00D714FB" w:rsidRDefault="00897EE4" w:rsidP="00897EE4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736-2010 ПКБ ЦВ</w:t>
            </w:r>
          </w:p>
        </w:tc>
      </w:tr>
      <w:tr w:rsidR="00D714FB" w:rsidRPr="00D714FB" w14:paraId="7C554049" w14:textId="77777777" w:rsidTr="008D28D9">
        <w:trPr>
          <w:gridAfter w:val="1"/>
          <w:wAfter w:w="226" w:type="dxa"/>
          <w:cantSplit/>
          <w:trHeight w:val="14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35AB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DCC1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2E3A6D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1285427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1D5331A3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2"/>
            <w:vAlign w:val="center"/>
          </w:tcPr>
          <w:p w14:paraId="1BA3F75C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1076C1D8" w14:textId="77777777" w:rsidTr="008D28D9">
        <w:trPr>
          <w:gridAfter w:val="1"/>
          <w:wAfter w:w="226" w:type="dxa"/>
          <w:cantSplit/>
          <w:trHeight w:val="253"/>
        </w:trPr>
        <w:tc>
          <w:tcPr>
            <w:tcW w:w="22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5B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25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37DD99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2E12687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133DECC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2"/>
            <w:vMerge w:val="restart"/>
            <w:vAlign w:val="center"/>
          </w:tcPr>
          <w:p w14:paraId="49B06DF2" w14:textId="77777777" w:rsidR="00592533" w:rsidRPr="00645B8F" w:rsidRDefault="006A5187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714FB" w:rsidRPr="00D714FB" w14:paraId="72EBFC9E" w14:textId="77777777" w:rsidTr="008D28D9">
        <w:trPr>
          <w:gridAfter w:val="1"/>
          <w:wAfter w:w="226" w:type="dxa"/>
          <w:cantSplit/>
          <w:trHeight w:val="190"/>
        </w:trPr>
        <w:tc>
          <w:tcPr>
            <w:tcW w:w="2269" w:type="dxa"/>
            <w:gridSpan w:val="6"/>
            <w:tcBorders>
              <w:top w:val="single" w:sz="4" w:space="0" w:color="auto"/>
            </w:tcBorders>
            <w:vAlign w:val="center"/>
          </w:tcPr>
          <w:p w14:paraId="36F748A5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</w:tcBorders>
            <w:vAlign w:val="center"/>
          </w:tcPr>
          <w:p w14:paraId="47AABF3A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7C76F36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A63ABD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5CC58FE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14:paraId="222EA7E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1ED2F028" w14:textId="77777777" w:rsidTr="008D28D9">
        <w:trPr>
          <w:gridAfter w:val="1"/>
          <w:wAfter w:w="226" w:type="dxa"/>
          <w:cantSplit/>
          <w:trHeight w:val="360"/>
        </w:trPr>
        <w:tc>
          <w:tcPr>
            <w:tcW w:w="2269" w:type="dxa"/>
            <w:gridSpan w:val="6"/>
            <w:vMerge w:val="restart"/>
            <w:vAlign w:val="center"/>
          </w:tcPr>
          <w:p w14:paraId="62471FF9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6"/>
            <w:vMerge w:val="restart"/>
            <w:vAlign w:val="center"/>
          </w:tcPr>
          <w:p w14:paraId="5DA286EC" w14:textId="77777777" w:rsidR="00592533" w:rsidRPr="00D714FB" w:rsidRDefault="006034A6" w:rsidP="006034A6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унификации.</w:t>
            </w:r>
          </w:p>
        </w:tc>
        <w:tc>
          <w:tcPr>
            <w:tcW w:w="2641" w:type="dxa"/>
            <w:gridSpan w:val="4"/>
            <w:vAlign w:val="center"/>
          </w:tcPr>
          <w:p w14:paraId="3F1EE20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0FB2297F" w14:textId="77777777" w:rsidTr="008D28D9">
        <w:trPr>
          <w:gridAfter w:val="1"/>
          <w:wAfter w:w="226" w:type="dxa"/>
          <w:cantSplit/>
          <w:trHeight w:val="240"/>
        </w:trPr>
        <w:tc>
          <w:tcPr>
            <w:tcW w:w="2269" w:type="dxa"/>
            <w:gridSpan w:val="6"/>
            <w:vMerge/>
            <w:vAlign w:val="center"/>
          </w:tcPr>
          <w:p w14:paraId="1D53E36F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6"/>
            <w:vMerge/>
            <w:vAlign w:val="center"/>
          </w:tcPr>
          <w:p w14:paraId="3648D5F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4"/>
            <w:vAlign w:val="center"/>
          </w:tcPr>
          <w:p w14:paraId="2344565E" w14:textId="77777777" w:rsidR="00592533" w:rsidRPr="00D714FB" w:rsidRDefault="00FD00CA" w:rsidP="006034A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6034A6">
              <w:rPr>
                <w:sz w:val="22"/>
                <w:szCs w:val="22"/>
              </w:rPr>
              <w:t>3</w:t>
            </w:r>
          </w:p>
        </w:tc>
      </w:tr>
      <w:tr w:rsidR="00D714FB" w:rsidRPr="00D714FB" w14:paraId="5639FD60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40EE9C58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0"/>
            <w:vAlign w:val="center"/>
          </w:tcPr>
          <w:p w14:paraId="1CF0A015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212B0CB0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09BA2B1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4614A5D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088814B1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0B927EC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0"/>
            <w:vAlign w:val="center"/>
          </w:tcPr>
          <w:p w14:paraId="0E164CAC" w14:textId="77777777" w:rsidR="00592533" w:rsidRPr="00CE1EF8" w:rsidRDefault="007D1F58" w:rsidP="006B0360">
            <w:pPr>
              <w:rPr>
                <w:sz w:val="22"/>
                <w:szCs w:val="22"/>
              </w:rPr>
            </w:pPr>
            <w:r w:rsidRPr="00CE1EF8">
              <w:rPr>
                <w:sz w:val="22"/>
                <w:szCs w:val="22"/>
              </w:rPr>
              <w:t>с 01.07.2026</w:t>
            </w:r>
          </w:p>
        </w:tc>
      </w:tr>
      <w:tr w:rsidR="00D714FB" w:rsidRPr="00D714FB" w14:paraId="3BAE85F5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678E723C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5EC160E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57624AA4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3155E94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0"/>
            <w:vAlign w:val="center"/>
          </w:tcPr>
          <w:p w14:paraId="47E28056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741489DC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70D668E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0"/>
            <w:vAlign w:val="center"/>
          </w:tcPr>
          <w:p w14:paraId="6C82E192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7882D56B" w14:textId="77777777" w:rsidTr="008D28D9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52F9A57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0"/>
            <w:vAlign w:val="center"/>
          </w:tcPr>
          <w:p w14:paraId="4E4CEF3D" w14:textId="77777777" w:rsidR="00592533" w:rsidRPr="00361494" w:rsidRDefault="00FC0E43" w:rsidP="00676E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714FB" w:rsidRPr="00D714FB" w14:paraId="699CAC6F" w14:textId="77777777" w:rsidTr="008D28D9">
        <w:trPr>
          <w:gridAfter w:val="1"/>
          <w:wAfter w:w="226" w:type="dxa"/>
          <w:cantSplit/>
          <w:trHeight w:val="276"/>
        </w:trPr>
        <w:tc>
          <w:tcPr>
            <w:tcW w:w="852" w:type="dxa"/>
            <w:vAlign w:val="center"/>
          </w:tcPr>
          <w:p w14:paraId="4E42570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5"/>
            <w:vAlign w:val="center"/>
          </w:tcPr>
          <w:p w14:paraId="62120D7F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33D291BB" w14:textId="77777777" w:rsidTr="008D28D9">
        <w:trPr>
          <w:gridAfter w:val="1"/>
          <w:wAfter w:w="226" w:type="dxa"/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3A8FFC5C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5"/>
            <w:tcBorders>
              <w:bottom w:val="nil"/>
            </w:tcBorders>
          </w:tcPr>
          <w:p w14:paraId="40D12DB0" w14:textId="77777777" w:rsidR="00592533" w:rsidRPr="00D714FB" w:rsidRDefault="00592533" w:rsidP="00592533"/>
        </w:tc>
      </w:tr>
      <w:tr w:rsidR="00D714FB" w:rsidRPr="00D714FB" w14:paraId="6F5A5712" w14:textId="77777777" w:rsidTr="008D28D9">
        <w:trPr>
          <w:gridAfter w:val="1"/>
          <w:wAfter w:w="226" w:type="dxa"/>
          <w:trHeight w:val="7684"/>
        </w:trPr>
        <w:tc>
          <w:tcPr>
            <w:tcW w:w="9498" w:type="dxa"/>
            <w:gridSpan w:val="16"/>
            <w:tcBorders>
              <w:top w:val="nil"/>
              <w:bottom w:val="nil"/>
            </w:tcBorders>
          </w:tcPr>
          <w:p w14:paraId="302D6FC7" w14:textId="77777777" w:rsidR="00F53FEB" w:rsidRDefault="00F53FEB" w:rsidP="00B41BF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A25EBA6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Листы 3 и 4</w:t>
            </w:r>
          </w:p>
          <w:p w14:paraId="7BCE2EA5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заменить</w:t>
            </w:r>
          </w:p>
          <w:p w14:paraId="2FE06CFF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FC2529F" w14:textId="77777777" w:rsidR="009E717E" w:rsidRDefault="009E717E" w:rsidP="009E717E">
            <w:pPr>
              <w:suppressAutoHyphens/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Примечания:</w:t>
            </w:r>
          </w:p>
          <w:p w14:paraId="6CE86B63" w14:textId="77777777" w:rsidR="009E717E" w:rsidRDefault="009E717E" w:rsidP="009E717E">
            <w:pPr>
              <w:suppressAutoHyphens/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введено уточнение к назначению предприятия;</w:t>
            </w:r>
          </w:p>
          <w:p w14:paraId="2B6C95B3" w14:textId="77777777" w:rsidR="009E717E" w:rsidRPr="00E54A25" w:rsidRDefault="009E717E" w:rsidP="009E717E">
            <w:pPr>
              <w:suppressAutoHyphens/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 введены ссылки на</w:t>
            </w:r>
            <w:r w:rsidRPr="00E54A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руководство требованиями</w:t>
            </w:r>
            <w:r w:rsidRPr="00E54A25">
              <w:rPr>
                <w:sz w:val="28"/>
                <w:szCs w:val="28"/>
              </w:rPr>
              <w:t xml:space="preserve"> национальн</w:t>
            </w:r>
            <w:r>
              <w:rPr>
                <w:sz w:val="28"/>
                <w:szCs w:val="28"/>
              </w:rPr>
              <w:t>ого</w:t>
            </w:r>
            <w:r w:rsidRPr="00E54A25">
              <w:rPr>
                <w:sz w:val="28"/>
                <w:szCs w:val="28"/>
              </w:rPr>
              <w:t xml:space="preserve"> законодательств</w:t>
            </w:r>
            <w:r>
              <w:rPr>
                <w:sz w:val="28"/>
                <w:szCs w:val="28"/>
              </w:rPr>
              <w:t>а</w:t>
            </w:r>
            <w:r w:rsidRPr="00E54A25">
              <w:rPr>
                <w:sz w:val="28"/>
                <w:szCs w:val="28"/>
              </w:rPr>
              <w:t>.</w:t>
            </w:r>
          </w:p>
          <w:p w14:paraId="7FB7BAAE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681B06D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4.10 </w:t>
            </w:r>
          </w:p>
          <w:p w14:paraId="785A3251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7493CC5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0FAD2869" w14:textId="77777777" w:rsidR="009E717E" w:rsidRPr="00F84B90" w:rsidRDefault="009E717E" w:rsidP="009E717E">
            <w:pPr>
              <w:widowControl w:val="0"/>
              <w:tabs>
                <w:tab w:val="left" w:pos="1360"/>
              </w:tabs>
              <w:spacing w:line="360" w:lineRule="exact"/>
              <w:ind w:firstLine="744"/>
              <w:jc w:val="both"/>
              <w:rPr>
                <w:sz w:val="28"/>
                <w:szCs w:val="28"/>
                <w:lang w:bidi="ru-RU"/>
              </w:rPr>
            </w:pPr>
            <w:r w:rsidRPr="00F84B90">
              <w:rPr>
                <w:color w:val="000000"/>
                <w:sz w:val="28"/>
                <w:szCs w:val="28"/>
                <w:lang w:bidi="ru-RU"/>
              </w:rPr>
              <w:t>Проверка технического состояния стенда и вспомогательных при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softHyphen/>
              <w:t>способлений должна проводиться не реже о</w:t>
            </w:r>
            <w:r w:rsidR="000A3B8A">
              <w:rPr>
                <w:color w:val="000000"/>
                <w:sz w:val="28"/>
                <w:szCs w:val="28"/>
                <w:lang w:bidi="ru-RU"/>
              </w:rPr>
              <w:t>дного раза в месяц главным инже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t>нером или начальником вагонного депо, а</w:t>
            </w:r>
            <w:r w:rsidR="000A3B8A">
              <w:rPr>
                <w:color w:val="000000"/>
                <w:sz w:val="28"/>
                <w:szCs w:val="28"/>
                <w:lang w:bidi="ru-RU"/>
              </w:rPr>
              <w:t xml:space="preserve"> на вагоноремонтном заводе - на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t>чальником ОТК в присутствии начальника (или мастера) цеха (участка).</w:t>
            </w:r>
          </w:p>
          <w:p w14:paraId="00F40BA1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D6EDDE8" w14:textId="77777777" w:rsidR="00994C5E" w:rsidRDefault="00994C5E" w:rsidP="00994C5E">
            <w:pPr>
              <w:suppressAutoHyphens/>
              <w:spacing w:line="360" w:lineRule="exact"/>
              <w:ind w:left="176" w:firstLine="1"/>
              <w:jc w:val="center"/>
              <w:rPr>
                <w:kern w:val="28"/>
                <w:sz w:val="28"/>
                <w:szCs w:val="28"/>
              </w:rPr>
            </w:pPr>
          </w:p>
          <w:p w14:paraId="1143CC86" w14:textId="77777777" w:rsidR="00F53FEB" w:rsidRDefault="00F53FEB" w:rsidP="002332C6">
            <w:pPr>
              <w:pStyle w:val="Style19"/>
              <w:widowControl/>
              <w:tabs>
                <w:tab w:val="left" w:pos="5828"/>
                <w:tab w:val="left" w:pos="7115"/>
                <w:tab w:val="right" w:pos="9282"/>
              </w:tabs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7109FB58" w14:textId="77777777" w:rsidR="00016AF3" w:rsidRDefault="00016AF3" w:rsidP="002332C6">
            <w:pPr>
              <w:pStyle w:val="Style19"/>
              <w:widowControl/>
              <w:tabs>
                <w:tab w:val="left" w:pos="5828"/>
                <w:tab w:val="left" w:pos="7115"/>
                <w:tab w:val="right" w:pos="9282"/>
              </w:tabs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6FC4C2E" w14:textId="77777777" w:rsidR="001C30EA" w:rsidRDefault="00FC70BE" w:rsidP="002332C6">
            <w:pPr>
              <w:pStyle w:val="Style19"/>
              <w:widowControl/>
              <w:tabs>
                <w:tab w:val="left" w:pos="5828"/>
                <w:tab w:val="left" w:pos="7115"/>
                <w:tab w:val="right" w:pos="9282"/>
              </w:tabs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38033D7B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1CD32F62" w14:textId="77777777" w:rsidTr="008D28D9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4"/>
            <w:vAlign w:val="center"/>
          </w:tcPr>
          <w:p w14:paraId="77CB4100" w14:textId="77777777" w:rsidR="00592533" w:rsidRPr="00D714FB" w:rsidRDefault="00592533" w:rsidP="00592533"/>
        </w:tc>
        <w:tc>
          <w:tcPr>
            <w:tcW w:w="1871" w:type="dxa"/>
            <w:gridSpan w:val="3"/>
            <w:vAlign w:val="center"/>
          </w:tcPr>
          <w:p w14:paraId="4B8999C1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3"/>
            <w:vAlign w:val="center"/>
          </w:tcPr>
          <w:p w14:paraId="78DC6B95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3B18379A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4"/>
            <w:vAlign w:val="center"/>
          </w:tcPr>
          <w:p w14:paraId="2B19EE2E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906E60" w:rsidRPr="00D714FB" w14:paraId="13D4AF1A" w14:textId="77777777" w:rsidTr="008D28D9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4"/>
            <w:vAlign w:val="center"/>
          </w:tcPr>
          <w:p w14:paraId="6CCD7FD1" w14:textId="77777777" w:rsidR="00906E60" w:rsidRPr="00D714FB" w:rsidRDefault="00906E6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3"/>
            <w:vAlign w:val="center"/>
          </w:tcPr>
          <w:p w14:paraId="22AD5E21" w14:textId="77777777" w:rsidR="00906E60" w:rsidRPr="00D714FB" w:rsidRDefault="00906E6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3"/>
          </w:tcPr>
          <w:p w14:paraId="7000CC5C" w14:textId="77777777" w:rsidR="00906E60" w:rsidRPr="00537976" w:rsidRDefault="00906E60" w:rsidP="0022354C">
            <w:r w:rsidRPr="00537976"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14:paraId="69ACE459" w14:textId="77777777" w:rsidR="00906E60" w:rsidRPr="00D714FB" w:rsidRDefault="00906E60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 директора</w:t>
            </w:r>
          </w:p>
        </w:tc>
        <w:tc>
          <w:tcPr>
            <w:tcW w:w="2641" w:type="dxa"/>
            <w:gridSpan w:val="4"/>
            <w:vAlign w:val="center"/>
          </w:tcPr>
          <w:p w14:paraId="28C11F26" w14:textId="77777777" w:rsidR="00906E60" w:rsidRPr="00D714FB" w:rsidRDefault="00906E60" w:rsidP="00592533"/>
        </w:tc>
      </w:tr>
      <w:tr w:rsidR="00906E60" w:rsidRPr="00D714FB" w14:paraId="721A4554" w14:textId="77777777" w:rsidTr="008D28D9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4"/>
            <w:vAlign w:val="center"/>
          </w:tcPr>
          <w:p w14:paraId="614E380F" w14:textId="77777777" w:rsidR="00906E60" w:rsidRPr="00D714FB" w:rsidRDefault="00906E6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3"/>
            <w:vAlign w:val="center"/>
          </w:tcPr>
          <w:p w14:paraId="10C97975" w14:textId="77777777" w:rsidR="00906E60" w:rsidRPr="00D714FB" w:rsidRDefault="00906E60" w:rsidP="00415B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Конеева</w:t>
            </w:r>
            <w:r w:rsidRPr="00D714FB">
              <w:rPr>
                <w:sz w:val="22"/>
                <w:szCs w:val="22"/>
              </w:rPr>
              <w:t xml:space="preserve"> Ф.Р.</w:t>
            </w:r>
          </w:p>
        </w:tc>
        <w:tc>
          <w:tcPr>
            <w:tcW w:w="1750" w:type="dxa"/>
            <w:gridSpan w:val="3"/>
          </w:tcPr>
          <w:p w14:paraId="1C454776" w14:textId="77777777" w:rsidR="00906E60" w:rsidRDefault="00906E60" w:rsidP="0022354C">
            <w:r w:rsidRPr="00537976">
              <w:t>Барбир Т.А.</w:t>
            </w:r>
          </w:p>
        </w:tc>
        <w:tc>
          <w:tcPr>
            <w:tcW w:w="1860" w:type="dxa"/>
            <w:gridSpan w:val="2"/>
            <w:vAlign w:val="center"/>
          </w:tcPr>
          <w:p w14:paraId="28D3380F" w14:textId="77777777" w:rsidR="00906E60" w:rsidRPr="00D714FB" w:rsidRDefault="00906E60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 А.Ю.</w:t>
            </w:r>
          </w:p>
        </w:tc>
        <w:tc>
          <w:tcPr>
            <w:tcW w:w="2641" w:type="dxa"/>
            <w:gridSpan w:val="4"/>
            <w:vAlign w:val="center"/>
          </w:tcPr>
          <w:p w14:paraId="4A1A6826" w14:textId="77777777" w:rsidR="00906E60" w:rsidRPr="00D714FB" w:rsidRDefault="00906E60" w:rsidP="00592533"/>
        </w:tc>
      </w:tr>
      <w:tr w:rsidR="00D714FB" w:rsidRPr="00D714FB" w14:paraId="5A860D6E" w14:textId="77777777" w:rsidTr="008D28D9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4"/>
            <w:vAlign w:val="center"/>
          </w:tcPr>
          <w:p w14:paraId="74E2AB50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3"/>
            <w:vAlign w:val="center"/>
          </w:tcPr>
          <w:p w14:paraId="36D3096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591BCF0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1AE295B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4"/>
            <w:vAlign w:val="center"/>
          </w:tcPr>
          <w:p w14:paraId="01955FBA" w14:textId="77777777" w:rsidR="00592533" w:rsidRPr="00D714FB" w:rsidRDefault="00592533" w:rsidP="00592533"/>
        </w:tc>
      </w:tr>
      <w:tr w:rsidR="00D714FB" w:rsidRPr="00D714FB" w14:paraId="24DF551D" w14:textId="77777777" w:rsidTr="008D28D9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4"/>
            <w:vAlign w:val="center"/>
          </w:tcPr>
          <w:p w14:paraId="63BE0AE7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3"/>
            <w:vAlign w:val="center"/>
          </w:tcPr>
          <w:p w14:paraId="0CB5325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1E58CEB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4FFFAC5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4"/>
            <w:vAlign w:val="center"/>
          </w:tcPr>
          <w:p w14:paraId="1E830EE6" w14:textId="77777777" w:rsidR="00592533" w:rsidRPr="00D714FB" w:rsidRDefault="00592533" w:rsidP="00592533"/>
        </w:tc>
      </w:tr>
      <w:tr w:rsidR="00D714FB" w:rsidRPr="00D714FB" w14:paraId="66D3B719" w14:textId="77777777" w:rsidTr="008D28D9">
        <w:trPr>
          <w:gridAfter w:val="1"/>
          <w:wAfter w:w="226" w:type="dxa"/>
          <w:cantSplit/>
          <w:trHeight w:val="234"/>
        </w:trPr>
        <w:tc>
          <w:tcPr>
            <w:tcW w:w="4450" w:type="dxa"/>
            <w:gridSpan w:val="9"/>
            <w:vAlign w:val="center"/>
          </w:tcPr>
          <w:p w14:paraId="26D0FEEC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7"/>
            <w:vAlign w:val="center"/>
          </w:tcPr>
          <w:p w14:paraId="3AD05EDA" w14:textId="77777777" w:rsidR="00592533" w:rsidRPr="00D714FB" w:rsidRDefault="00592533" w:rsidP="00592533"/>
        </w:tc>
      </w:tr>
      <w:tr w:rsidR="00653CFE" w:rsidRPr="00D714FB" w14:paraId="0F764EE3" w14:textId="77777777" w:rsidTr="008D28D9">
        <w:trPr>
          <w:trHeight w:val="545"/>
        </w:trPr>
        <w:tc>
          <w:tcPr>
            <w:tcW w:w="1973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24151E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023" w:type="dxa"/>
            <w:gridSpan w:val="3"/>
            <w:tcBorders>
              <w:top w:val="single" w:sz="12" w:space="0" w:color="auto"/>
            </w:tcBorders>
            <w:vAlign w:val="center"/>
          </w:tcPr>
          <w:p w14:paraId="7A4B1455" w14:textId="77777777" w:rsidR="00653CFE" w:rsidRPr="00651299" w:rsidRDefault="00653CFE" w:rsidP="002640FF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 w:rsidR="002640FF">
              <w:rPr>
                <w:sz w:val="22"/>
                <w:szCs w:val="22"/>
              </w:rPr>
              <w:t>8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 w:rsidR="00DC6042"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gridSpan w:val="5"/>
            <w:tcBorders>
              <w:top w:val="single" w:sz="12" w:space="0" w:color="auto"/>
            </w:tcBorders>
            <w:vAlign w:val="center"/>
          </w:tcPr>
          <w:p w14:paraId="2D580B6C" w14:textId="77777777" w:rsidR="00653CFE" w:rsidRPr="00D714FB" w:rsidRDefault="00653CFE" w:rsidP="00E2322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186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0288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5CDC26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653CFE" w:rsidRPr="00D714FB" w14:paraId="1385B6AD" w14:textId="77777777" w:rsidTr="008D28D9">
        <w:trPr>
          <w:trHeight w:val="311"/>
        </w:trPr>
        <w:tc>
          <w:tcPr>
            <w:tcW w:w="1095" w:type="dxa"/>
            <w:gridSpan w:val="3"/>
            <w:tcBorders>
              <w:left w:val="single" w:sz="12" w:space="0" w:color="auto"/>
            </w:tcBorders>
          </w:tcPr>
          <w:p w14:paraId="48BD0CF7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7695" w:type="dxa"/>
            <w:gridSpan w:val="12"/>
            <w:tcBorders>
              <w:bottom w:val="single" w:sz="12" w:space="0" w:color="auto"/>
              <w:right w:val="single" w:sz="4" w:space="0" w:color="auto"/>
            </w:tcBorders>
          </w:tcPr>
          <w:p w14:paraId="17A749E8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proofErr w:type="gramStart"/>
            <w:r w:rsidRPr="00D714FB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93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CB0B86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</w:t>
            </w:r>
          </w:p>
        </w:tc>
      </w:tr>
      <w:tr w:rsidR="00653CFE" w:rsidRPr="00D714FB" w14:paraId="6BC472C5" w14:textId="77777777" w:rsidTr="008D28D9">
        <w:trPr>
          <w:trHeight w:val="358"/>
        </w:trPr>
        <w:tc>
          <w:tcPr>
            <w:tcW w:w="109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DB7A9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9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3B7357" w14:textId="77777777" w:rsidR="00653CFE" w:rsidRPr="00D714FB" w:rsidRDefault="00653CFE" w:rsidP="00E2322F">
            <w:pPr>
              <w:rPr>
                <w:sz w:val="22"/>
                <w:szCs w:val="22"/>
              </w:rPr>
            </w:pPr>
          </w:p>
        </w:tc>
      </w:tr>
      <w:tr w:rsidR="00653CFE" w:rsidRPr="00D714FB" w14:paraId="3BCCF6B1" w14:textId="77777777" w:rsidTr="008D28D9">
        <w:trPr>
          <w:trHeight w:val="962"/>
        </w:trPr>
        <w:tc>
          <w:tcPr>
            <w:tcW w:w="9724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3E92C" w14:textId="77777777" w:rsidR="003B718E" w:rsidRDefault="003B718E" w:rsidP="00C915EC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BC535B1" w14:textId="77777777" w:rsidR="00F84B90" w:rsidRDefault="00F84B90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4.10 </w:t>
            </w:r>
          </w:p>
          <w:p w14:paraId="57A9B90A" w14:textId="77777777" w:rsidR="00F84B90" w:rsidRDefault="00F84B90" w:rsidP="008508C5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52CAAA6" w14:textId="77777777" w:rsidR="00C035B9" w:rsidRDefault="00C035B9" w:rsidP="00C035B9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  <w:r w:rsidRPr="00123014">
              <w:rPr>
                <w:b/>
                <w:kern w:val="28"/>
                <w:sz w:val="28"/>
                <w:szCs w:val="28"/>
              </w:rPr>
              <w:t>Должно быть:</w:t>
            </w:r>
          </w:p>
          <w:p w14:paraId="3D9B5901" w14:textId="77777777" w:rsidR="00C035B9" w:rsidRPr="00F84B90" w:rsidRDefault="00C035B9" w:rsidP="00C035B9">
            <w:pPr>
              <w:widowControl w:val="0"/>
              <w:tabs>
                <w:tab w:val="left" w:pos="1360"/>
              </w:tabs>
              <w:spacing w:line="360" w:lineRule="exact"/>
              <w:ind w:firstLine="744"/>
              <w:jc w:val="both"/>
              <w:rPr>
                <w:sz w:val="28"/>
                <w:szCs w:val="28"/>
                <w:lang w:bidi="ru-RU"/>
              </w:rPr>
            </w:pPr>
            <w:r w:rsidRPr="00F84B90">
              <w:rPr>
                <w:color w:val="000000"/>
                <w:sz w:val="28"/>
                <w:szCs w:val="28"/>
                <w:lang w:bidi="ru-RU"/>
              </w:rPr>
              <w:t xml:space="preserve">Проверка технического состояния стенда и вспомогательных приспособлений должна проводиться не реже одного раза в месяц </w:t>
            </w:r>
            <w:r>
              <w:rPr>
                <w:color w:val="000000"/>
                <w:sz w:val="28"/>
                <w:szCs w:val="28"/>
                <w:lang w:bidi="ru-RU"/>
              </w:rPr>
              <w:t>руководителем предприятия</w:t>
            </w:r>
            <w:r w:rsidR="00D71147">
              <w:rPr>
                <w:color w:val="000000"/>
                <w:sz w:val="28"/>
                <w:szCs w:val="28"/>
                <w:lang w:bidi="ru-RU"/>
              </w:rPr>
              <w:t xml:space="preserve">, производящего ремонт грузовых вагонов, 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или другим должностным лицом, на которое </w:t>
            </w:r>
            <w:r w:rsidR="002D35AB">
              <w:rPr>
                <w:color w:val="000000"/>
                <w:sz w:val="28"/>
                <w:szCs w:val="28"/>
                <w:lang w:bidi="ru-RU"/>
              </w:rPr>
              <w:t xml:space="preserve">в соответствии с должностной инструкцией </w:t>
            </w:r>
            <w:r>
              <w:rPr>
                <w:color w:val="000000"/>
                <w:sz w:val="28"/>
                <w:szCs w:val="28"/>
                <w:lang w:bidi="ru-RU"/>
              </w:rPr>
              <w:t>возложены данные обязанности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t xml:space="preserve">, а на </w:t>
            </w:r>
            <w:r w:rsidR="00D71147">
              <w:rPr>
                <w:color w:val="000000"/>
                <w:sz w:val="28"/>
                <w:szCs w:val="28"/>
                <w:lang w:bidi="ru-RU"/>
              </w:rPr>
              <w:t>предприяти</w:t>
            </w:r>
            <w:r w:rsidR="00897A41">
              <w:rPr>
                <w:color w:val="000000"/>
                <w:sz w:val="28"/>
                <w:szCs w:val="28"/>
                <w:lang w:bidi="ru-RU"/>
              </w:rPr>
              <w:t>и</w:t>
            </w:r>
            <w:r w:rsidR="00D71147">
              <w:rPr>
                <w:color w:val="000000"/>
                <w:sz w:val="28"/>
                <w:szCs w:val="28"/>
                <w:lang w:bidi="ru-RU"/>
              </w:rPr>
              <w:t xml:space="preserve"> изготовител</w:t>
            </w:r>
            <w:r w:rsidR="00897A41">
              <w:rPr>
                <w:color w:val="000000"/>
                <w:sz w:val="28"/>
                <w:szCs w:val="28"/>
                <w:lang w:bidi="ru-RU"/>
              </w:rPr>
              <w:t>е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t xml:space="preserve"> - на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softHyphen/>
              <w:t xml:space="preserve">чальником ОТК в присутствии </w:t>
            </w:r>
            <w:r w:rsidR="00247F69">
              <w:rPr>
                <w:color w:val="000000"/>
                <w:sz w:val="28"/>
                <w:szCs w:val="28"/>
                <w:lang w:bidi="ru-RU"/>
              </w:rPr>
              <w:t xml:space="preserve">руководителя соответствующего подразделения, или должностного лица, на которое </w:t>
            </w:r>
            <w:r w:rsidR="002D35AB">
              <w:rPr>
                <w:color w:val="000000"/>
                <w:sz w:val="28"/>
                <w:szCs w:val="28"/>
                <w:lang w:bidi="ru-RU"/>
              </w:rPr>
              <w:t xml:space="preserve">в соответствии с должностной инструкцией </w:t>
            </w:r>
            <w:r w:rsidR="00247F69">
              <w:rPr>
                <w:color w:val="000000"/>
                <w:sz w:val="28"/>
                <w:szCs w:val="28"/>
                <w:lang w:bidi="ru-RU"/>
              </w:rPr>
              <w:t>возложены данные обязанности</w:t>
            </w:r>
            <w:r w:rsidRPr="00F84B90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14:paraId="0BB245C5" w14:textId="77777777" w:rsidR="00037BFE" w:rsidRDefault="00037BFE" w:rsidP="0012301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12B5834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Hlk207623218"/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4.11 ввести абзац 2</w:t>
            </w:r>
          </w:p>
          <w:p w14:paraId="06E3A13B" w14:textId="77777777" w:rsidR="009E717E" w:rsidRDefault="009E717E" w:rsidP="009E717E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5ACFBD8" w14:textId="77777777" w:rsidR="009E717E" w:rsidRPr="00B034F9" w:rsidRDefault="009E717E" w:rsidP="009E717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B034F9">
              <w:rPr>
                <w:bCs/>
                <w:sz w:val="28"/>
                <w:szCs w:val="28"/>
              </w:rPr>
              <w:t xml:space="preserve">Допускается ведение и хранение </w:t>
            </w:r>
            <w:r w:rsidRPr="00B034F9">
              <w:rPr>
                <w:sz w:val="28"/>
                <w:szCs w:val="28"/>
              </w:rPr>
              <w:t>журнала установленной формы</w:t>
            </w:r>
            <w:r w:rsidRPr="00B034F9">
              <w:rPr>
                <w:bCs/>
                <w:sz w:val="28"/>
                <w:szCs w:val="28"/>
              </w:rPr>
              <w:t xml:space="preserve"> в электронном виде, при условии применения электронной подписи работников</w:t>
            </w:r>
            <w:r w:rsidR="007D1F58">
              <w:rPr>
                <w:sz w:val="28"/>
                <w:szCs w:val="28"/>
              </w:rPr>
              <w:t xml:space="preserve"> </w:t>
            </w:r>
            <w:r w:rsidRPr="00B034F9">
              <w:rPr>
                <w:bCs/>
                <w:sz w:val="28"/>
                <w:szCs w:val="28"/>
              </w:rPr>
              <w:t>в соответствии с нормами действующего национального законодательства.</w:t>
            </w:r>
          </w:p>
          <w:bookmarkEnd w:id="0"/>
          <w:p w14:paraId="38467C23" w14:textId="77777777" w:rsidR="003B718E" w:rsidRPr="00B034F9" w:rsidRDefault="003B718E" w:rsidP="0012301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03152F6C" w14:textId="77777777" w:rsidR="002D543A" w:rsidRPr="00BB10FB" w:rsidRDefault="002D543A" w:rsidP="00BB10FB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5.2</w:t>
            </w:r>
          </w:p>
          <w:p w14:paraId="5EC8FA81" w14:textId="77777777" w:rsidR="002D543A" w:rsidRDefault="002D543A" w:rsidP="002D543A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5F3F1083" w14:textId="77777777" w:rsidR="002D543A" w:rsidRPr="00735FF2" w:rsidRDefault="002D543A" w:rsidP="002D543A">
            <w:pPr>
              <w:widowControl w:val="0"/>
              <w:spacing w:line="360" w:lineRule="exact"/>
              <w:ind w:firstLine="743"/>
              <w:jc w:val="both"/>
              <w:rPr>
                <w:sz w:val="28"/>
                <w:szCs w:val="28"/>
                <w:lang w:bidi="ru-RU"/>
              </w:rPr>
            </w:pPr>
            <w:r w:rsidRPr="00735FF2">
              <w:rPr>
                <w:color w:val="000000"/>
                <w:sz w:val="28"/>
                <w:szCs w:val="28"/>
                <w:lang w:bidi="ru-RU"/>
              </w:rPr>
              <w:t>Обучение должно проводиться специалистами, в введении которых находятся вопросы профессионального обучения кадров. Программы и планы технических занятий должны быть утверждены заместителем руководителя предприятия.</w:t>
            </w:r>
          </w:p>
          <w:p w14:paraId="116966C8" w14:textId="77777777" w:rsidR="002D543A" w:rsidRDefault="002D543A" w:rsidP="002D543A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</w:p>
          <w:p w14:paraId="1398BD6F" w14:textId="77777777" w:rsidR="002D543A" w:rsidRDefault="002D543A" w:rsidP="002D543A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  <w:r w:rsidRPr="00123014">
              <w:rPr>
                <w:b/>
                <w:kern w:val="28"/>
                <w:sz w:val="28"/>
                <w:szCs w:val="28"/>
              </w:rPr>
              <w:t>Должно быть:</w:t>
            </w:r>
          </w:p>
          <w:p w14:paraId="65A7F655" w14:textId="77777777" w:rsidR="002D543A" w:rsidRPr="009062B4" w:rsidRDefault="004A552B" w:rsidP="002D543A">
            <w:pPr>
              <w:widowControl w:val="0"/>
              <w:tabs>
                <w:tab w:val="left" w:pos="1360"/>
              </w:tabs>
              <w:spacing w:line="360" w:lineRule="exact"/>
              <w:ind w:firstLine="744"/>
              <w:jc w:val="both"/>
              <w:rPr>
                <w:color w:val="000000" w:themeColor="text1"/>
                <w:sz w:val="28"/>
                <w:szCs w:val="28"/>
                <w:lang w:bidi="ru-RU"/>
              </w:rPr>
            </w:pPr>
            <w:r w:rsidRPr="00735FF2">
              <w:rPr>
                <w:color w:val="000000"/>
                <w:sz w:val="28"/>
                <w:szCs w:val="28"/>
                <w:lang w:bidi="ru-RU"/>
              </w:rPr>
              <w:t xml:space="preserve">Обучение должно проводиться специалистами, в введении которых находятся вопросы профессионального обучения кадров. </w:t>
            </w:r>
            <w:r w:rsidR="002D543A" w:rsidRPr="00735FF2">
              <w:rPr>
                <w:color w:val="000000"/>
                <w:sz w:val="28"/>
                <w:szCs w:val="28"/>
                <w:lang w:bidi="ru-RU"/>
              </w:rPr>
              <w:t>Программы и планы технических занятий должны быть утверждены руководител</w:t>
            </w:r>
            <w:r w:rsidR="002D543A">
              <w:rPr>
                <w:color w:val="000000"/>
                <w:sz w:val="28"/>
                <w:szCs w:val="28"/>
                <w:lang w:bidi="ru-RU"/>
              </w:rPr>
              <w:t>ем</w:t>
            </w:r>
            <w:r w:rsidR="002D543A" w:rsidRPr="00735FF2">
              <w:rPr>
                <w:color w:val="000000"/>
                <w:sz w:val="28"/>
                <w:szCs w:val="28"/>
                <w:lang w:bidi="ru-RU"/>
              </w:rPr>
              <w:t xml:space="preserve"> предприятия</w:t>
            </w:r>
            <w:r w:rsidR="002D543A">
              <w:rPr>
                <w:color w:val="000000"/>
                <w:sz w:val="28"/>
                <w:szCs w:val="28"/>
                <w:lang w:bidi="ru-RU"/>
              </w:rPr>
              <w:t xml:space="preserve">, </w:t>
            </w:r>
            <w:r w:rsidR="002D543A" w:rsidRPr="009062B4">
              <w:rPr>
                <w:color w:val="000000" w:themeColor="text1"/>
                <w:sz w:val="28"/>
                <w:szCs w:val="28"/>
                <w:lang w:bidi="ru-RU"/>
              </w:rPr>
              <w:t xml:space="preserve">или должностным лицом, на которое в соответствии с должностной инструкцией возложены данные обязанности. </w:t>
            </w:r>
          </w:p>
          <w:p w14:paraId="77A1FEC1" w14:textId="77777777" w:rsidR="002D543A" w:rsidRPr="00F84B90" w:rsidRDefault="002D543A" w:rsidP="002D543A">
            <w:pPr>
              <w:widowControl w:val="0"/>
              <w:tabs>
                <w:tab w:val="left" w:pos="1360"/>
              </w:tabs>
              <w:spacing w:line="360" w:lineRule="exact"/>
              <w:ind w:firstLine="744"/>
              <w:jc w:val="both"/>
              <w:rPr>
                <w:sz w:val="28"/>
                <w:szCs w:val="28"/>
                <w:lang w:bidi="ru-RU"/>
              </w:rPr>
            </w:pPr>
          </w:p>
          <w:p w14:paraId="1CB73730" w14:textId="77777777" w:rsidR="00037BFE" w:rsidRPr="00D714FB" w:rsidRDefault="00037BFE" w:rsidP="0012301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</w:tc>
      </w:tr>
      <w:tr w:rsidR="008508C5" w:rsidRPr="00D714FB" w14:paraId="6DF9408D" w14:textId="77777777" w:rsidTr="008D28D9">
        <w:trPr>
          <w:trHeight w:val="545"/>
        </w:trPr>
        <w:tc>
          <w:tcPr>
            <w:tcW w:w="1973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20BE5D" w14:textId="77777777" w:rsidR="008508C5" w:rsidRPr="00D714FB" w:rsidRDefault="00227ED5" w:rsidP="00855C4B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ab/>
            </w:r>
            <w:r w:rsidR="008508C5" w:rsidRPr="00D714FB">
              <w:rPr>
                <w:sz w:val="22"/>
                <w:szCs w:val="22"/>
              </w:rPr>
              <w:br w:type="page"/>
              <w:t>Извещение</w:t>
            </w:r>
          </w:p>
        </w:tc>
        <w:tc>
          <w:tcPr>
            <w:tcW w:w="2023" w:type="dxa"/>
            <w:gridSpan w:val="3"/>
            <w:tcBorders>
              <w:top w:val="single" w:sz="12" w:space="0" w:color="auto"/>
            </w:tcBorders>
            <w:vAlign w:val="center"/>
          </w:tcPr>
          <w:p w14:paraId="2033DC5D" w14:textId="77777777" w:rsidR="008508C5" w:rsidRPr="00651299" w:rsidRDefault="008508C5" w:rsidP="00855C4B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gridSpan w:val="5"/>
            <w:tcBorders>
              <w:top w:val="single" w:sz="12" w:space="0" w:color="auto"/>
            </w:tcBorders>
            <w:vAlign w:val="center"/>
          </w:tcPr>
          <w:p w14:paraId="0099A8D1" w14:textId="77777777" w:rsidR="008508C5" w:rsidRPr="00D714FB" w:rsidRDefault="008508C5" w:rsidP="00855C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186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02EA" w14:textId="77777777" w:rsidR="008508C5" w:rsidRPr="00D714FB" w:rsidRDefault="008508C5" w:rsidP="00855C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28C32" w14:textId="77777777" w:rsidR="008508C5" w:rsidRPr="00D714FB" w:rsidRDefault="008508C5" w:rsidP="00855C4B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8508C5" w:rsidRPr="00D714FB" w14:paraId="5D373CEC" w14:textId="77777777" w:rsidTr="008D28D9">
        <w:trPr>
          <w:trHeight w:val="311"/>
        </w:trPr>
        <w:tc>
          <w:tcPr>
            <w:tcW w:w="1095" w:type="dxa"/>
            <w:gridSpan w:val="3"/>
            <w:tcBorders>
              <w:left w:val="single" w:sz="12" w:space="0" w:color="auto"/>
            </w:tcBorders>
          </w:tcPr>
          <w:p w14:paraId="0E2E566A" w14:textId="77777777" w:rsidR="008508C5" w:rsidRPr="00D714FB" w:rsidRDefault="008508C5" w:rsidP="00855C4B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7695" w:type="dxa"/>
            <w:gridSpan w:val="12"/>
            <w:tcBorders>
              <w:bottom w:val="single" w:sz="12" w:space="0" w:color="auto"/>
              <w:right w:val="single" w:sz="4" w:space="0" w:color="auto"/>
            </w:tcBorders>
          </w:tcPr>
          <w:p w14:paraId="22B5D748" w14:textId="77777777" w:rsidR="008508C5" w:rsidRPr="00D714FB" w:rsidRDefault="008508C5" w:rsidP="00855C4B">
            <w:pPr>
              <w:jc w:val="center"/>
              <w:rPr>
                <w:sz w:val="22"/>
                <w:szCs w:val="22"/>
              </w:rPr>
            </w:pPr>
            <w:proofErr w:type="gramStart"/>
            <w:r w:rsidRPr="00D714FB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93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10B688" w14:textId="77777777" w:rsidR="008508C5" w:rsidRPr="00D714FB" w:rsidRDefault="006570CA" w:rsidP="00855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508C5" w:rsidRPr="00D714FB" w14:paraId="0A39C530" w14:textId="77777777" w:rsidTr="008D28D9">
        <w:trPr>
          <w:trHeight w:val="358"/>
        </w:trPr>
        <w:tc>
          <w:tcPr>
            <w:tcW w:w="109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290872" w14:textId="77777777" w:rsidR="008508C5" w:rsidRPr="00D714FB" w:rsidRDefault="008508C5" w:rsidP="00855C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9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35C7AB" w14:textId="77777777" w:rsidR="008508C5" w:rsidRPr="00D714FB" w:rsidRDefault="008508C5" w:rsidP="00855C4B">
            <w:pPr>
              <w:rPr>
                <w:sz w:val="22"/>
                <w:szCs w:val="22"/>
              </w:rPr>
            </w:pPr>
          </w:p>
        </w:tc>
      </w:tr>
      <w:tr w:rsidR="008508C5" w:rsidRPr="00D714FB" w14:paraId="04DB9829" w14:textId="77777777" w:rsidTr="008D28D9">
        <w:trPr>
          <w:trHeight w:val="962"/>
        </w:trPr>
        <w:tc>
          <w:tcPr>
            <w:tcW w:w="9724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E82A6" w14:textId="77777777" w:rsidR="003B718E" w:rsidRDefault="00357F18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7.3.3</w:t>
            </w:r>
          </w:p>
          <w:p w14:paraId="0FF70DB3" w14:textId="77777777" w:rsidR="00357F18" w:rsidRDefault="00357F18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3D53504" w14:textId="77777777" w:rsidR="00357F18" w:rsidRDefault="00357F18" w:rsidP="00357F18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755F9BA3" w14:textId="77777777" w:rsidR="00357F18" w:rsidRPr="00357F18" w:rsidRDefault="00357F18" w:rsidP="00357F18">
            <w:pPr>
              <w:suppressAutoHyphens/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r w:rsidRPr="00357F18">
              <w:rPr>
                <w:sz w:val="28"/>
                <w:szCs w:val="28"/>
              </w:rPr>
              <w:t xml:space="preserve">Тягу после испытания на растяжение подвергнуть неразрушающему контролю </w:t>
            </w:r>
            <w:r>
              <w:rPr>
                <w:sz w:val="28"/>
                <w:szCs w:val="28"/>
              </w:rPr>
              <w:t>в соответствии с ПР НК В.4 «Правилами неразрушающего контроля деталей автосцепного устройства и тормозной рычажной передачи вагонов при ремонте. Специальные требования», утвержденными Советом по железнодорожному транспорту государств-участников Содружества (протокол от 19-20 ноября 2013 г. №59)</w:t>
            </w:r>
          </w:p>
          <w:p w14:paraId="6FE2BD77" w14:textId="77777777" w:rsidR="00357F18" w:rsidRDefault="00357F18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88B64CE" w14:textId="77777777" w:rsidR="00357F18" w:rsidRDefault="00357F18" w:rsidP="00357F18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  <w:r w:rsidRPr="00123014">
              <w:rPr>
                <w:b/>
                <w:kern w:val="28"/>
                <w:sz w:val="28"/>
                <w:szCs w:val="28"/>
              </w:rPr>
              <w:t>Должно быть:</w:t>
            </w:r>
          </w:p>
          <w:p w14:paraId="46A7264D" w14:textId="77777777" w:rsidR="00357F18" w:rsidRDefault="00357F18" w:rsidP="00357F18">
            <w:pPr>
              <w:suppressAutoHyphens/>
              <w:spacing w:line="360" w:lineRule="exact"/>
              <w:ind w:left="176" w:firstLine="568"/>
              <w:jc w:val="both"/>
              <w:rPr>
                <w:b/>
                <w:sz w:val="28"/>
                <w:szCs w:val="28"/>
                <w:u w:val="single"/>
              </w:rPr>
            </w:pPr>
            <w:r w:rsidRPr="00357F18">
              <w:rPr>
                <w:sz w:val="28"/>
                <w:szCs w:val="28"/>
              </w:rPr>
              <w:t xml:space="preserve">Тягу после испытания на растяжение подвергнуть неразрушающему контролю </w:t>
            </w:r>
            <w:r>
              <w:rPr>
                <w:sz w:val="28"/>
                <w:szCs w:val="28"/>
              </w:rPr>
              <w:t xml:space="preserve">в соответствии с </w:t>
            </w:r>
            <w:r w:rsidR="00932CC6">
              <w:rPr>
                <w:sz w:val="28"/>
                <w:szCs w:val="28"/>
              </w:rPr>
              <w:t xml:space="preserve">требованиями </w:t>
            </w:r>
            <w:r>
              <w:rPr>
                <w:sz w:val="28"/>
                <w:szCs w:val="28"/>
              </w:rPr>
              <w:t>ПР НК В.4.</w:t>
            </w:r>
          </w:p>
          <w:p w14:paraId="15752E4B" w14:textId="77777777" w:rsidR="00357F18" w:rsidRDefault="00357F18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B7DB050" w14:textId="77777777" w:rsidR="00ED7F71" w:rsidRDefault="00ED7F71" w:rsidP="00ED7F71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7.4.4</w:t>
            </w:r>
          </w:p>
          <w:p w14:paraId="2FE1C854" w14:textId="77777777" w:rsidR="00ED7F71" w:rsidRDefault="00ED7F71" w:rsidP="00ED7F71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3CEFB23" w14:textId="77777777" w:rsidR="00ED7F71" w:rsidRDefault="00ED7F71" w:rsidP="00ED7F71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36851F2B" w14:textId="77777777" w:rsidR="00ED7F71" w:rsidRPr="00ED7F71" w:rsidRDefault="00ED7F71" w:rsidP="00ED7F71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  <w:u w:val="single"/>
              </w:rPr>
            </w:pPr>
            <w:r w:rsidRPr="00ED7F71">
              <w:rPr>
                <w:sz w:val="28"/>
                <w:szCs w:val="28"/>
              </w:rPr>
              <w:t>Детали после испытания</w:t>
            </w:r>
            <w:r>
              <w:rPr>
                <w:sz w:val="28"/>
                <w:szCs w:val="28"/>
              </w:rPr>
              <w:t xml:space="preserve"> на растяжение подвергнуть неразрушающему контролю в соответствии с ПР НК В.3 «Правилами неразрушающего контроля литых деталей тележек грузовых вагонов при ремонте. Специальные требования», утвержденными Советом по железнодорожному транспорту государств-участников Содружества (протокол от 19-20 ноября 2013 г. № 59)</w:t>
            </w:r>
          </w:p>
          <w:p w14:paraId="2C0989F7" w14:textId="77777777" w:rsidR="00ED7F71" w:rsidRDefault="00ED7F71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4FE9E4D" w14:textId="77777777" w:rsidR="00ED7F71" w:rsidRDefault="00ED7F71" w:rsidP="00ED7F71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  <w:r w:rsidRPr="00123014">
              <w:rPr>
                <w:b/>
                <w:kern w:val="28"/>
                <w:sz w:val="28"/>
                <w:szCs w:val="28"/>
              </w:rPr>
              <w:t>Должно быть:</w:t>
            </w:r>
          </w:p>
          <w:p w14:paraId="370BB415" w14:textId="77777777" w:rsidR="00ED7F71" w:rsidRDefault="00ED7F71" w:rsidP="00ED7F71">
            <w:pPr>
              <w:suppressAutoHyphens/>
              <w:spacing w:line="360" w:lineRule="exact"/>
              <w:ind w:left="35"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ED7F71">
              <w:rPr>
                <w:sz w:val="28"/>
                <w:szCs w:val="28"/>
              </w:rPr>
              <w:t>Детали после испытания</w:t>
            </w:r>
            <w:r>
              <w:rPr>
                <w:sz w:val="28"/>
                <w:szCs w:val="28"/>
              </w:rPr>
              <w:t xml:space="preserve"> на растяжение подвергнуть неразрушающему контролю в соответствии с </w:t>
            </w:r>
            <w:r w:rsidR="00932CC6">
              <w:rPr>
                <w:sz w:val="28"/>
                <w:szCs w:val="28"/>
              </w:rPr>
              <w:t xml:space="preserve">требованиями </w:t>
            </w:r>
            <w:r>
              <w:rPr>
                <w:sz w:val="28"/>
                <w:szCs w:val="28"/>
              </w:rPr>
              <w:t>ПР НК В.3.</w:t>
            </w:r>
          </w:p>
          <w:p w14:paraId="570867BD" w14:textId="77777777" w:rsidR="00ED7F71" w:rsidRDefault="00ED7F71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8809CE4" w14:textId="77777777" w:rsidR="00F84B90" w:rsidRDefault="00F84B90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8.3 абзац 2 </w:t>
            </w:r>
          </w:p>
          <w:p w14:paraId="790FD1DB" w14:textId="77777777" w:rsidR="00F84B90" w:rsidRPr="00B668C2" w:rsidRDefault="00F84B90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EF2C8A6" w14:textId="77777777" w:rsidR="00F84B90" w:rsidRDefault="00F84B90" w:rsidP="00F84B90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73087F83" w14:textId="77777777" w:rsidR="00F84B90" w:rsidRPr="004A6787" w:rsidRDefault="00F84B90" w:rsidP="00F84B90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  <w:r w:rsidRPr="004A6787">
              <w:rPr>
                <w:sz w:val="28"/>
                <w:szCs w:val="28"/>
              </w:rPr>
              <w:t>Образцы клейм показаны на рисунках 4, 5.</w:t>
            </w:r>
          </w:p>
          <w:p w14:paraId="2810C47F" w14:textId="77777777" w:rsidR="00F84B90" w:rsidRDefault="00F84B90" w:rsidP="00F84B90">
            <w:pPr>
              <w:pStyle w:val="Style19"/>
              <w:widowControl/>
              <w:spacing w:line="360" w:lineRule="exact"/>
              <w:ind w:left="176" w:firstLine="709"/>
              <w:rPr>
                <w:kern w:val="28"/>
                <w:sz w:val="28"/>
                <w:szCs w:val="28"/>
              </w:rPr>
            </w:pPr>
          </w:p>
          <w:p w14:paraId="264EF203" w14:textId="77777777" w:rsidR="00F84B90" w:rsidRDefault="00F84B90" w:rsidP="00F84B90">
            <w:pPr>
              <w:pStyle w:val="Style19"/>
              <w:widowControl/>
              <w:spacing w:line="360" w:lineRule="exact"/>
              <w:ind w:left="176" w:firstLine="1"/>
              <w:jc w:val="center"/>
              <w:rPr>
                <w:b/>
                <w:kern w:val="28"/>
                <w:sz w:val="28"/>
                <w:szCs w:val="28"/>
              </w:rPr>
            </w:pPr>
            <w:r w:rsidRPr="00123014">
              <w:rPr>
                <w:b/>
                <w:kern w:val="28"/>
                <w:sz w:val="28"/>
                <w:szCs w:val="28"/>
              </w:rPr>
              <w:t>Должно быть:</w:t>
            </w:r>
          </w:p>
          <w:p w14:paraId="3DA72792" w14:textId="77777777" w:rsidR="00F84B90" w:rsidRDefault="00F84B90" w:rsidP="00F84B90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  <w:r w:rsidRPr="004A6787">
              <w:rPr>
                <w:sz w:val="28"/>
                <w:szCs w:val="28"/>
              </w:rPr>
              <w:t>Образцы</w:t>
            </w:r>
            <w:r>
              <w:rPr>
                <w:sz w:val="28"/>
                <w:szCs w:val="28"/>
              </w:rPr>
              <w:t xml:space="preserve"> клейм показаны на рисунках 4, 5, 6</w:t>
            </w:r>
            <w:r w:rsidRPr="004A6787">
              <w:rPr>
                <w:sz w:val="28"/>
                <w:szCs w:val="28"/>
              </w:rPr>
              <w:t>.</w:t>
            </w:r>
          </w:p>
          <w:p w14:paraId="50A5D4A5" w14:textId="77777777" w:rsidR="009E2F60" w:rsidRPr="00D714FB" w:rsidRDefault="009E2F60" w:rsidP="00A45097">
            <w:pPr>
              <w:spacing w:line="360" w:lineRule="exact"/>
              <w:ind w:left="35" w:right="21" w:firstLine="709"/>
              <w:jc w:val="both"/>
              <w:rPr>
                <w:sz w:val="28"/>
                <w:szCs w:val="28"/>
              </w:rPr>
            </w:pPr>
          </w:p>
        </w:tc>
      </w:tr>
    </w:tbl>
    <w:p w14:paraId="776904AE" w14:textId="77777777" w:rsidR="00D04DF2" w:rsidRDefault="00D04DF2" w:rsidP="00D04DF2">
      <w:pPr>
        <w:spacing w:line="1" w:lineRule="exact"/>
      </w:pPr>
    </w:p>
    <w:p w14:paraId="12E5725D" w14:textId="77777777" w:rsidR="00A44E3B" w:rsidRDefault="00A44E3B" w:rsidP="00D04DF2">
      <w:pPr>
        <w:spacing w:line="1" w:lineRule="exact"/>
      </w:pPr>
    </w:p>
    <w:p w14:paraId="076103AD" w14:textId="77777777" w:rsidR="00A44E3B" w:rsidRDefault="00A44E3B" w:rsidP="00D04DF2">
      <w:pPr>
        <w:spacing w:line="1" w:lineRule="exact"/>
      </w:pPr>
    </w:p>
    <w:p w14:paraId="2FD6A591" w14:textId="77777777" w:rsidR="00A44E3B" w:rsidRDefault="00A44E3B" w:rsidP="00D04DF2">
      <w:pPr>
        <w:spacing w:line="1" w:lineRule="exact"/>
        <w:sectPr w:rsidR="00A44E3B" w:rsidSect="00FB10C6">
          <w:type w:val="continuous"/>
          <w:pgSz w:w="11907" w:h="16839" w:code="9"/>
          <w:pgMar w:top="1134" w:right="851" w:bottom="1134" w:left="1418" w:header="0" w:footer="3" w:gutter="0"/>
          <w:cols w:space="720"/>
          <w:noEndnote/>
          <w:docGrid w:linePitch="360"/>
        </w:sectPr>
      </w:pPr>
    </w:p>
    <w:p w14:paraId="589A7B79" w14:textId="77777777" w:rsidR="00D04DF2" w:rsidRDefault="00D04DF2" w:rsidP="00D04DF2">
      <w:pPr>
        <w:spacing w:line="1" w:lineRule="exact"/>
      </w:pP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  <w:gridCol w:w="878"/>
        <w:gridCol w:w="2023"/>
        <w:gridCol w:w="2931"/>
        <w:gridCol w:w="1863"/>
        <w:gridCol w:w="934"/>
      </w:tblGrid>
      <w:tr w:rsidR="00A44E3B" w:rsidRPr="00D714FB" w14:paraId="5CA9915E" w14:textId="77777777" w:rsidTr="00141B7D">
        <w:trPr>
          <w:trHeight w:val="545"/>
        </w:trPr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7FBBF5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ab/>
            </w:r>
            <w:r w:rsidRPr="00D714FB">
              <w:rPr>
                <w:sz w:val="22"/>
                <w:szCs w:val="22"/>
              </w:rPr>
              <w:br w:type="page"/>
              <w:t>Извещение</w:t>
            </w:r>
          </w:p>
        </w:tc>
        <w:tc>
          <w:tcPr>
            <w:tcW w:w="2023" w:type="dxa"/>
            <w:tcBorders>
              <w:top w:val="single" w:sz="12" w:space="0" w:color="auto"/>
            </w:tcBorders>
            <w:vAlign w:val="center"/>
          </w:tcPr>
          <w:p w14:paraId="745A682A" w14:textId="77777777" w:rsidR="00A44E3B" w:rsidRPr="00651299" w:rsidRDefault="00A44E3B" w:rsidP="00141B7D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tcBorders>
              <w:top w:val="single" w:sz="12" w:space="0" w:color="auto"/>
            </w:tcBorders>
            <w:vAlign w:val="center"/>
          </w:tcPr>
          <w:p w14:paraId="4B5AFC02" w14:textId="77777777" w:rsidR="00A44E3B" w:rsidRPr="00D714FB" w:rsidRDefault="00A44E3B" w:rsidP="00141B7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186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B02A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AD3A7D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A44E3B" w:rsidRPr="00D714FB" w14:paraId="01ADD213" w14:textId="77777777" w:rsidTr="00141B7D">
        <w:trPr>
          <w:trHeight w:val="311"/>
        </w:trPr>
        <w:tc>
          <w:tcPr>
            <w:tcW w:w="1095" w:type="dxa"/>
            <w:tcBorders>
              <w:left w:val="single" w:sz="12" w:space="0" w:color="auto"/>
            </w:tcBorders>
          </w:tcPr>
          <w:p w14:paraId="703AB9AF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769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7F2560E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  <w:proofErr w:type="gramStart"/>
            <w:r w:rsidRPr="00D714FB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9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C04B8" w14:textId="77777777" w:rsidR="00A44E3B" w:rsidRPr="00D714FB" w:rsidRDefault="006A5187" w:rsidP="00141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44E3B" w:rsidRPr="00D714FB" w14:paraId="1737567A" w14:textId="77777777" w:rsidTr="00141B7D">
        <w:trPr>
          <w:trHeight w:val="358"/>
        </w:trPr>
        <w:tc>
          <w:tcPr>
            <w:tcW w:w="10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60E478" w14:textId="77777777" w:rsidR="00A44E3B" w:rsidRPr="00D714FB" w:rsidRDefault="00A44E3B" w:rsidP="00141B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429809A" w14:textId="77777777" w:rsidR="00A44E3B" w:rsidRPr="00D714FB" w:rsidRDefault="00A44E3B" w:rsidP="00141B7D">
            <w:pPr>
              <w:rPr>
                <w:sz w:val="22"/>
                <w:szCs w:val="22"/>
              </w:rPr>
            </w:pPr>
          </w:p>
        </w:tc>
      </w:tr>
      <w:tr w:rsidR="00A44E3B" w:rsidRPr="00D714FB" w14:paraId="649D92C3" w14:textId="77777777" w:rsidTr="00141B7D">
        <w:trPr>
          <w:trHeight w:val="962"/>
        </w:trPr>
        <w:tc>
          <w:tcPr>
            <w:tcW w:w="972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D35F0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D0B0F71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8.3 ввести абзац 5 </w:t>
            </w:r>
          </w:p>
          <w:p w14:paraId="3C5C3CB7" w14:textId="77777777" w:rsidR="006C3D94" w:rsidRPr="004A6787" w:rsidRDefault="006C3D94" w:rsidP="006C3D94">
            <w:pPr>
              <w:suppressAutoHyphens/>
              <w:spacing w:line="360" w:lineRule="exact"/>
              <w:ind w:left="176" w:firstLine="709"/>
              <w:jc w:val="both"/>
              <w:rPr>
                <w:sz w:val="28"/>
                <w:szCs w:val="28"/>
              </w:rPr>
            </w:pPr>
          </w:p>
          <w:p w14:paraId="39920A14" w14:textId="77777777" w:rsidR="006C3D94" w:rsidRDefault="008D3224" w:rsidP="006C3D94">
            <w:pPr>
              <w:suppressAutoHyphens/>
              <w:spacing w:line="360" w:lineRule="exact"/>
              <w:ind w:left="35" w:firstLine="709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На триангель</w:t>
            </w:r>
            <w:r w:rsidR="000A3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 испытания на растяжение при ремонте, наносится к</w:t>
            </w:r>
            <w:r w:rsidR="006C3D94">
              <w:rPr>
                <w:sz w:val="28"/>
                <w:szCs w:val="28"/>
              </w:rPr>
              <w:t>леймо к</w:t>
            </w:r>
            <w:r w:rsidR="006C3D94" w:rsidRPr="00874569">
              <w:rPr>
                <w:sz w:val="28"/>
                <w:szCs w:val="28"/>
              </w:rPr>
              <w:t>онтрольн</w:t>
            </w:r>
            <w:r w:rsidR="006C3D94">
              <w:rPr>
                <w:sz w:val="28"/>
                <w:szCs w:val="28"/>
              </w:rPr>
              <w:t>ого</w:t>
            </w:r>
            <w:r w:rsidR="006C3D94" w:rsidRPr="00874569">
              <w:rPr>
                <w:sz w:val="28"/>
                <w:szCs w:val="28"/>
              </w:rPr>
              <w:t xml:space="preserve"> пункт</w:t>
            </w:r>
            <w:r w:rsidR="006C3D94">
              <w:rPr>
                <w:sz w:val="28"/>
                <w:szCs w:val="28"/>
              </w:rPr>
              <w:t>а</w:t>
            </w:r>
            <w:r w:rsidR="006C3D94" w:rsidRPr="00874569">
              <w:rPr>
                <w:sz w:val="28"/>
                <w:szCs w:val="28"/>
              </w:rPr>
              <w:t xml:space="preserve"> автотормозов</w:t>
            </w:r>
            <w:r w:rsidR="006C3D94">
              <w:rPr>
                <w:sz w:val="28"/>
                <w:szCs w:val="28"/>
              </w:rPr>
              <w:t xml:space="preserve"> (АК</w:t>
            </w:r>
            <w:r>
              <w:rPr>
                <w:sz w:val="28"/>
                <w:szCs w:val="28"/>
              </w:rPr>
              <w:t>П) (автоматного отделения (АО))</w:t>
            </w:r>
            <w:r w:rsidR="006C3D94">
              <w:rPr>
                <w:sz w:val="28"/>
                <w:szCs w:val="28"/>
              </w:rPr>
              <w:t>, рисунок 6.</w:t>
            </w:r>
            <w:r w:rsidR="006C3D94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329973B0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3F7F949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Ввести рисунок 6</w:t>
            </w:r>
          </w:p>
          <w:p w14:paraId="1B2330E6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017B70E" w14:textId="77777777" w:rsidR="006C3D94" w:rsidRDefault="006C3D94" w:rsidP="006C3D94">
            <w:pPr>
              <w:ind w:firstLine="35"/>
              <w:jc w:val="center"/>
            </w:pPr>
            <w:r>
              <w:object w:dxaOrig="4620" w:dyaOrig="2985" w14:anchorId="3FDE8D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.75pt;height:149.25pt" o:ole="">
                  <v:imagedata r:id="rId8" o:title=""/>
                </v:shape>
                <o:OLEObject Type="Embed" ProgID="PBrush" ShapeID="_x0000_i1025" DrawAspect="Content" ObjectID="_1825059747" r:id="rId9"/>
              </w:object>
            </w:r>
          </w:p>
          <w:p w14:paraId="18D66337" w14:textId="77777777" w:rsidR="006C3D94" w:rsidRDefault="006C3D94" w:rsidP="006C3D94">
            <w:pPr>
              <w:ind w:firstLine="35"/>
              <w:jc w:val="center"/>
              <w:rPr>
                <w:sz w:val="28"/>
                <w:szCs w:val="28"/>
              </w:rPr>
            </w:pPr>
          </w:p>
          <w:p w14:paraId="73A8E143" w14:textId="77777777" w:rsidR="006C3D94" w:rsidRPr="000053DF" w:rsidRDefault="006C3D94" w:rsidP="006C3D94">
            <w:pPr>
              <w:spacing w:line="360" w:lineRule="atLeast"/>
              <w:ind w:left="1310" w:right="-17" w:hanging="567"/>
              <w:rPr>
                <w:sz w:val="28"/>
                <w:szCs w:val="28"/>
              </w:rPr>
            </w:pPr>
            <w:r w:rsidRPr="000053DF">
              <w:rPr>
                <w:sz w:val="28"/>
                <w:szCs w:val="28"/>
              </w:rPr>
              <w:t>1</w:t>
            </w:r>
            <w:r w:rsidRPr="000053DF">
              <w:rPr>
                <w:sz w:val="28"/>
                <w:szCs w:val="28"/>
              </w:rPr>
              <w:tab/>
              <w:t xml:space="preserve">- </w:t>
            </w:r>
            <w:r>
              <w:rPr>
                <w:sz w:val="28"/>
                <w:szCs w:val="28"/>
              </w:rPr>
              <w:t>клеймо АКП (АО)</w:t>
            </w:r>
            <w:r w:rsidRPr="000053D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053DF">
              <w:rPr>
                <w:sz w:val="28"/>
                <w:szCs w:val="28"/>
              </w:rPr>
              <w:t>проводившего испытание на растяжение;</w:t>
            </w:r>
          </w:p>
          <w:p w14:paraId="30D6AE98" w14:textId="77777777" w:rsidR="006C3D94" w:rsidRPr="000053DF" w:rsidRDefault="006C3D94" w:rsidP="006C3D94">
            <w:pPr>
              <w:spacing w:line="360" w:lineRule="atLeast"/>
              <w:ind w:left="1310" w:right="-17" w:hanging="567"/>
              <w:rPr>
                <w:sz w:val="28"/>
                <w:szCs w:val="28"/>
              </w:rPr>
            </w:pPr>
            <w:r w:rsidRPr="000053DF">
              <w:rPr>
                <w:sz w:val="28"/>
                <w:szCs w:val="28"/>
              </w:rPr>
              <w:t>2</w:t>
            </w:r>
            <w:r w:rsidRPr="000053DF">
              <w:rPr>
                <w:sz w:val="28"/>
                <w:szCs w:val="28"/>
              </w:rPr>
              <w:tab/>
              <w:t>- месяц испытания (римские цифры);</w:t>
            </w:r>
          </w:p>
          <w:p w14:paraId="36F4BC62" w14:textId="77777777" w:rsidR="006C3D94" w:rsidRDefault="006C3D94" w:rsidP="006C3D94">
            <w:pPr>
              <w:spacing w:line="360" w:lineRule="atLeast"/>
              <w:ind w:left="1310" w:right="-17" w:hanging="567"/>
              <w:rPr>
                <w:sz w:val="28"/>
                <w:szCs w:val="28"/>
              </w:rPr>
            </w:pPr>
            <w:r w:rsidRPr="000053DF">
              <w:rPr>
                <w:sz w:val="28"/>
                <w:szCs w:val="28"/>
              </w:rPr>
              <w:t>3</w:t>
            </w:r>
            <w:r w:rsidRPr="000053DF">
              <w:rPr>
                <w:sz w:val="28"/>
                <w:szCs w:val="28"/>
              </w:rPr>
              <w:tab/>
              <w:t>- две</w:t>
            </w:r>
            <w:r>
              <w:rPr>
                <w:sz w:val="28"/>
                <w:szCs w:val="28"/>
              </w:rPr>
              <w:t xml:space="preserve"> последние цифры года испытания</w:t>
            </w:r>
          </w:p>
          <w:p w14:paraId="65EBDA29" w14:textId="77777777" w:rsidR="006C3D94" w:rsidRDefault="006C3D94" w:rsidP="006C3D94">
            <w:pPr>
              <w:ind w:left="1736" w:right="-15"/>
              <w:jc w:val="center"/>
              <w:rPr>
                <w:sz w:val="28"/>
                <w:szCs w:val="28"/>
              </w:rPr>
            </w:pPr>
          </w:p>
          <w:p w14:paraId="241D3994" w14:textId="77777777" w:rsidR="006C3D94" w:rsidRDefault="006C3D94" w:rsidP="006C3D94">
            <w:pPr>
              <w:spacing w:line="360" w:lineRule="exact"/>
              <w:ind w:right="-17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Рисунок </w:t>
            </w:r>
            <w:proofErr w:type="gramStart"/>
            <w:r>
              <w:rPr>
                <w:sz w:val="28"/>
                <w:szCs w:val="28"/>
              </w:rPr>
              <w:t>6  –</w:t>
            </w:r>
            <w:proofErr w:type="gramEnd"/>
            <w:r>
              <w:rPr>
                <w:sz w:val="28"/>
                <w:szCs w:val="28"/>
              </w:rPr>
              <w:t xml:space="preserve">  Образец клейма, наносимого на триангель после</w:t>
            </w:r>
          </w:p>
          <w:p w14:paraId="10369EB6" w14:textId="77777777" w:rsidR="006C3D94" w:rsidRDefault="006C3D94" w:rsidP="006C3D94">
            <w:pPr>
              <w:spacing w:line="360" w:lineRule="exact"/>
              <w:ind w:right="-17" w:firstLine="2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испытания на растяжение </w:t>
            </w:r>
          </w:p>
          <w:p w14:paraId="1A736B96" w14:textId="77777777" w:rsidR="006C3D94" w:rsidRDefault="006C3D94" w:rsidP="006C3D9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8F30732" w14:textId="77777777" w:rsidR="006C3D94" w:rsidRPr="00554430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554430">
              <w:rPr>
                <w:b/>
                <w:sz w:val="28"/>
                <w:szCs w:val="28"/>
                <w:u w:val="single"/>
              </w:rPr>
              <w:t>Лист 20</w:t>
            </w:r>
          </w:p>
          <w:p w14:paraId="7E6801B8" w14:textId="77777777" w:rsidR="006C3D94" w:rsidRPr="00554430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554430">
              <w:rPr>
                <w:b/>
                <w:sz w:val="28"/>
                <w:szCs w:val="28"/>
                <w:u w:val="single"/>
              </w:rPr>
              <w:t>заменить</w:t>
            </w:r>
          </w:p>
          <w:p w14:paraId="7716FA02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7821CD5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  <w:r w:rsidRPr="003F5D0A">
              <w:rPr>
                <w:sz w:val="28"/>
                <w:szCs w:val="28"/>
              </w:rPr>
              <w:t>Примечание</w:t>
            </w:r>
            <w:r>
              <w:rPr>
                <w:sz w:val="28"/>
                <w:szCs w:val="28"/>
              </w:rPr>
              <w:t xml:space="preserve"> – изменены места нанесения клейм на тормозную тягу</w:t>
            </w:r>
          </w:p>
          <w:p w14:paraId="6598E5D4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35B5D6AD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1BF96A77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4A7612E0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2EBEE555" w14:textId="77777777" w:rsidR="006C3D94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6C70AC11" w14:textId="77777777" w:rsidR="006C3D94" w:rsidRPr="003F5D0A" w:rsidRDefault="006C3D94" w:rsidP="006C3D94">
            <w:pPr>
              <w:suppressAutoHyphens/>
              <w:spacing w:line="360" w:lineRule="exact"/>
              <w:ind w:left="176" w:firstLine="568"/>
              <w:jc w:val="both"/>
              <w:rPr>
                <w:sz w:val="28"/>
                <w:szCs w:val="28"/>
              </w:rPr>
            </w:pPr>
          </w:p>
          <w:p w14:paraId="3985FF3D" w14:textId="77777777" w:rsidR="00A44E3B" w:rsidRPr="00D714FB" w:rsidRDefault="00A44E3B" w:rsidP="006C3D9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</w:tc>
      </w:tr>
    </w:tbl>
    <w:p w14:paraId="0C14273F" w14:textId="77777777" w:rsidR="00A44E3B" w:rsidRDefault="00A44E3B" w:rsidP="00D04DF2">
      <w:pPr>
        <w:widowControl w:val="0"/>
        <w:rPr>
          <w:color w:val="000000"/>
          <w:sz w:val="28"/>
          <w:szCs w:val="28"/>
        </w:rPr>
      </w:pP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  <w:gridCol w:w="878"/>
        <w:gridCol w:w="2023"/>
        <w:gridCol w:w="2931"/>
        <w:gridCol w:w="1863"/>
        <w:gridCol w:w="934"/>
      </w:tblGrid>
      <w:tr w:rsidR="00066326" w:rsidRPr="00D714FB" w14:paraId="1083AB80" w14:textId="77777777" w:rsidTr="00141B7D">
        <w:trPr>
          <w:trHeight w:val="545"/>
        </w:trPr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325EA5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ab/>
            </w:r>
            <w:r w:rsidRPr="00D714FB">
              <w:rPr>
                <w:sz w:val="22"/>
                <w:szCs w:val="22"/>
              </w:rPr>
              <w:br w:type="page"/>
              <w:t>Извещение</w:t>
            </w:r>
          </w:p>
        </w:tc>
        <w:tc>
          <w:tcPr>
            <w:tcW w:w="2023" w:type="dxa"/>
            <w:tcBorders>
              <w:top w:val="single" w:sz="12" w:space="0" w:color="auto"/>
            </w:tcBorders>
            <w:vAlign w:val="center"/>
          </w:tcPr>
          <w:p w14:paraId="3365DA13" w14:textId="77777777" w:rsidR="00066326" w:rsidRPr="00651299" w:rsidRDefault="00066326" w:rsidP="00141B7D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tcBorders>
              <w:top w:val="single" w:sz="12" w:space="0" w:color="auto"/>
            </w:tcBorders>
            <w:vAlign w:val="center"/>
          </w:tcPr>
          <w:p w14:paraId="656BE7BD" w14:textId="77777777" w:rsidR="00066326" w:rsidRPr="00D714FB" w:rsidRDefault="00066326" w:rsidP="00141B7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186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1985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DF7AE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066326" w:rsidRPr="00D714FB" w14:paraId="05746F70" w14:textId="77777777" w:rsidTr="00141B7D">
        <w:trPr>
          <w:trHeight w:val="311"/>
        </w:trPr>
        <w:tc>
          <w:tcPr>
            <w:tcW w:w="1095" w:type="dxa"/>
            <w:tcBorders>
              <w:left w:val="single" w:sz="12" w:space="0" w:color="auto"/>
            </w:tcBorders>
          </w:tcPr>
          <w:p w14:paraId="26570673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769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739F1F0C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  <w:proofErr w:type="gramStart"/>
            <w:r w:rsidRPr="00D714FB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9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77152F" w14:textId="77777777" w:rsidR="00066326" w:rsidRPr="00D714FB" w:rsidRDefault="006A5187" w:rsidP="00141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66326" w:rsidRPr="00D714FB" w14:paraId="7482AC56" w14:textId="77777777" w:rsidTr="00141B7D">
        <w:trPr>
          <w:trHeight w:val="358"/>
        </w:trPr>
        <w:tc>
          <w:tcPr>
            <w:tcW w:w="10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3DA7A" w14:textId="77777777" w:rsidR="00066326" w:rsidRPr="00D714FB" w:rsidRDefault="00066326" w:rsidP="00141B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6415C66" w14:textId="77777777" w:rsidR="00066326" w:rsidRPr="00D714FB" w:rsidRDefault="00066326" w:rsidP="00141B7D">
            <w:pPr>
              <w:rPr>
                <w:sz w:val="22"/>
                <w:szCs w:val="22"/>
              </w:rPr>
            </w:pPr>
          </w:p>
        </w:tc>
      </w:tr>
      <w:tr w:rsidR="00066326" w:rsidRPr="00D714FB" w14:paraId="5114A339" w14:textId="77777777" w:rsidTr="00141B7D">
        <w:trPr>
          <w:trHeight w:val="962"/>
        </w:trPr>
        <w:tc>
          <w:tcPr>
            <w:tcW w:w="972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A660A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24</w:t>
            </w:r>
          </w:p>
          <w:p w14:paraId="13C95EC8" w14:textId="77777777" w:rsidR="006C3D94" w:rsidRDefault="006C3D94" w:rsidP="006C3D94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заменить</w:t>
            </w:r>
          </w:p>
          <w:p w14:paraId="2F45EDA2" w14:textId="77777777" w:rsidR="006C3D94" w:rsidRDefault="006C3D94" w:rsidP="006C3D94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28BA2490" w14:textId="77777777" w:rsidR="006C3D94" w:rsidRDefault="006C3D94" w:rsidP="006C3D94">
            <w:pPr>
              <w:pStyle w:val="Style21"/>
              <w:widowControl/>
              <w:tabs>
                <w:tab w:val="left" w:pos="69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Примечания:</w:t>
            </w:r>
          </w:p>
          <w:p w14:paraId="08197172" w14:textId="77777777" w:rsidR="006C3D94" w:rsidRDefault="006C3D94" w:rsidP="006C3D94">
            <w:pPr>
              <w:pStyle w:val="Style21"/>
              <w:widowControl/>
              <w:tabs>
                <w:tab w:val="left" w:pos="69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исключен ГОСТ 12.0.004-2015 (прекратил применение на территории РФ, приказом от 06.06.2023 № 362-ст);</w:t>
            </w:r>
          </w:p>
          <w:p w14:paraId="5321E0AE" w14:textId="77777777" w:rsidR="006C3D94" w:rsidRDefault="006C3D94" w:rsidP="006C3D94">
            <w:pPr>
              <w:pStyle w:val="Style21"/>
              <w:widowControl/>
              <w:tabs>
                <w:tab w:val="left" w:pos="69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исключен ГОСТ 12.4.068-79 (прекратил применение на территории РФ, приказом от 03.10.2018 № 695-ст);</w:t>
            </w:r>
            <w:r>
              <w:rPr>
                <w:sz w:val="28"/>
                <w:szCs w:val="28"/>
              </w:rPr>
              <w:tab/>
            </w:r>
          </w:p>
          <w:p w14:paraId="55B54AE0" w14:textId="77777777" w:rsidR="00066326" w:rsidRDefault="006C3D94" w:rsidP="006C3D94">
            <w:pPr>
              <w:suppressAutoHyphens/>
              <w:spacing w:line="360" w:lineRule="exact"/>
              <w:ind w:firstLine="72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- откорректированы наименования ПР НК В.3 и ПР НК В.4</w:t>
            </w:r>
          </w:p>
          <w:p w14:paraId="27066126" w14:textId="77777777" w:rsidR="00066326" w:rsidRDefault="00066326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AC9A641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4FBCEF9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B400B9D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30A41C1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B895A09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F4FEBB3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8122976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BCD8264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60FE6BC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B137AD0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55B4019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8B6E450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B6193C1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96DF98D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B0B7708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1E23B76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F0FD145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CDC0EC6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12F7913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544C21E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9D7C83F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62A0070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45FA3B9" w14:textId="77777777" w:rsidR="006C3D94" w:rsidRDefault="006C3D94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418E4A6" w14:textId="77777777" w:rsidR="00066326" w:rsidRDefault="00066326" w:rsidP="00141B7D">
            <w:pPr>
              <w:suppressAutoHyphens/>
              <w:spacing w:line="360" w:lineRule="exact"/>
              <w:ind w:left="176" w:firstLine="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A087246" w14:textId="77777777" w:rsidR="00066326" w:rsidRPr="00D714FB" w:rsidRDefault="00066326" w:rsidP="00141B7D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</w:tc>
      </w:tr>
    </w:tbl>
    <w:p w14:paraId="1FC6999A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  <w:r w:rsidRPr="00022F32">
        <w:rPr>
          <w:color w:val="000000"/>
          <w:sz w:val="28"/>
          <w:szCs w:val="28"/>
        </w:rPr>
        <w:lastRenderedPageBreak/>
        <w:t>№ 736-2010 ПКБ ЦВ</w:t>
      </w:r>
    </w:p>
    <w:p w14:paraId="20FF5EE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7FE848A3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0D378011" w14:textId="77777777" w:rsidR="005239F5" w:rsidRPr="005239F5" w:rsidRDefault="005239F5" w:rsidP="005239F5">
      <w:pPr>
        <w:spacing w:line="360" w:lineRule="exact"/>
        <w:ind w:firstLine="709"/>
        <w:rPr>
          <w:sz w:val="28"/>
          <w:szCs w:val="28"/>
        </w:rPr>
      </w:pPr>
      <w:r w:rsidRPr="005239F5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ОРГАНИЗАЦИЯ ПРОВЕДЕНИЯ ИСПЫТАНИЙ НА РАСТЯЖЕНИЕ</w:t>
      </w:r>
    </w:p>
    <w:p w14:paraId="2538C08D" w14:textId="77777777" w:rsidR="005239F5" w:rsidRDefault="005239F5" w:rsidP="005239F5">
      <w:pPr>
        <w:spacing w:line="360" w:lineRule="exact"/>
        <w:ind w:firstLine="709"/>
        <w:rPr>
          <w:sz w:val="28"/>
          <w:szCs w:val="28"/>
        </w:rPr>
      </w:pPr>
    </w:p>
    <w:p w14:paraId="0D3FB9CB" w14:textId="77777777" w:rsidR="005239F5" w:rsidRPr="005239F5" w:rsidRDefault="005239F5" w:rsidP="005239F5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2.1</w:t>
      </w:r>
      <w:r>
        <w:rPr>
          <w:sz w:val="28"/>
          <w:szCs w:val="28"/>
        </w:rPr>
        <w:t> </w:t>
      </w:r>
      <w:proofErr w:type="gramStart"/>
      <w:r w:rsidR="00D93160">
        <w:rPr>
          <w:sz w:val="28"/>
          <w:szCs w:val="28"/>
        </w:rPr>
        <w:t>П</w:t>
      </w:r>
      <w:r w:rsidRPr="005239F5">
        <w:rPr>
          <w:sz w:val="28"/>
          <w:szCs w:val="28"/>
        </w:rPr>
        <w:t>редприятие</w:t>
      </w:r>
      <w:proofErr w:type="gramEnd"/>
      <w:r w:rsidRPr="005239F5">
        <w:rPr>
          <w:sz w:val="28"/>
          <w:szCs w:val="28"/>
        </w:rPr>
        <w:t xml:space="preserve"> </w:t>
      </w:r>
      <w:r w:rsidR="00D93160">
        <w:rPr>
          <w:sz w:val="28"/>
          <w:szCs w:val="28"/>
        </w:rPr>
        <w:t xml:space="preserve">производящее ремонт и изготовление </w:t>
      </w:r>
      <w:r w:rsidRPr="005239F5">
        <w:rPr>
          <w:sz w:val="28"/>
          <w:szCs w:val="28"/>
        </w:rPr>
        <w:t>должно быть оснащено необходимым оборудованием и оснасткой для испытания деталей на растяжение.</w:t>
      </w:r>
    </w:p>
    <w:p w14:paraId="60C748AE" w14:textId="77777777" w:rsidR="005239F5" w:rsidRPr="005239F5" w:rsidRDefault="005239F5" w:rsidP="005239F5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2.2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Рабочие места для испытания деталей на растяжение должны быть организованы с учетом требований ГОСТ 12.2.033 «ССБТ. Рабочее место при выполнении работ стоя. Общие эргономические требования», ГОСТ 12.2.032 «ССБТ. Рабочее место при выполнении работ сидя. Общие эргономические требования»</w:t>
      </w:r>
      <w:r w:rsidR="00892239">
        <w:rPr>
          <w:sz w:val="28"/>
          <w:szCs w:val="28"/>
        </w:rPr>
        <w:t xml:space="preserve">, </w:t>
      </w:r>
      <w:r w:rsidR="00054EC9" w:rsidRPr="00054EC9">
        <w:rPr>
          <w:sz w:val="28"/>
          <w:szCs w:val="28"/>
        </w:rPr>
        <w:t>или других</w:t>
      </w:r>
      <w:r w:rsidR="008064AF">
        <w:rPr>
          <w:sz w:val="28"/>
          <w:szCs w:val="28"/>
        </w:rPr>
        <w:t xml:space="preserve"> </w:t>
      </w:r>
      <w:r w:rsidR="00AB1191">
        <w:rPr>
          <w:sz w:val="28"/>
          <w:szCs w:val="28"/>
        </w:rPr>
        <w:t xml:space="preserve">соответствующих </w:t>
      </w:r>
      <w:r w:rsidR="00054EC9" w:rsidRPr="00054EC9">
        <w:rPr>
          <w:sz w:val="28"/>
          <w:szCs w:val="28"/>
        </w:rPr>
        <w:t xml:space="preserve">нормативных документов в области охраны труда </w:t>
      </w:r>
      <w:proofErr w:type="gramStart"/>
      <w:r w:rsidR="008064AF">
        <w:rPr>
          <w:sz w:val="28"/>
          <w:szCs w:val="28"/>
        </w:rPr>
        <w:t>согласно</w:t>
      </w:r>
      <w:r w:rsidR="00054EC9" w:rsidRPr="00054EC9">
        <w:rPr>
          <w:sz w:val="28"/>
          <w:szCs w:val="28"/>
        </w:rPr>
        <w:t xml:space="preserve"> требовани</w:t>
      </w:r>
      <w:r w:rsidR="008064AF">
        <w:rPr>
          <w:sz w:val="28"/>
          <w:szCs w:val="28"/>
        </w:rPr>
        <w:t>й</w:t>
      </w:r>
      <w:proofErr w:type="gramEnd"/>
      <w:r w:rsidR="00054EC9" w:rsidRPr="00054EC9">
        <w:rPr>
          <w:sz w:val="28"/>
          <w:szCs w:val="28"/>
        </w:rPr>
        <w:t xml:space="preserve"> национального законодательства</w:t>
      </w:r>
      <w:r w:rsidRPr="005239F5">
        <w:rPr>
          <w:sz w:val="28"/>
          <w:szCs w:val="28"/>
        </w:rPr>
        <w:t>.</w:t>
      </w:r>
    </w:p>
    <w:p w14:paraId="583C344B" w14:textId="77777777" w:rsidR="005239F5" w:rsidRPr="005239F5" w:rsidRDefault="005239F5" w:rsidP="005239F5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2.3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Организация процесса хранения и утилизации (сдачи в металлолом) забракованных деталей, не подлежащих восстановлению, должна исключать возможность их дальнейш</w:t>
      </w:r>
      <w:r w:rsidR="00365230">
        <w:rPr>
          <w:sz w:val="28"/>
          <w:szCs w:val="28"/>
        </w:rPr>
        <w:t>ей</w:t>
      </w:r>
      <w:r w:rsidRPr="005239F5">
        <w:rPr>
          <w:sz w:val="28"/>
          <w:szCs w:val="28"/>
        </w:rPr>
        <w:t xml:space="preserve"> эксплуатаци</w:t>
      </w:r>
      <w:r w:rsidR="00365230">
        <w:rPr>
          <w:sz w:val="28"/>
          <w:szCs w:val="28"/>
        </w:rPr>
        <w:t>и</w:t>
      </w:r>
      <w:r w:rsidRPr="005239F5">
        <w:rPr>
          <w:sz w:val="28"/>
          <w:szCs w:val="28"/>
        </w:rPr>
        <w:t>.</w:t>
      </w:r>
    </w:p>
    <w:p w14:paraId="18AF0F78" w14:textId="77777777" w:rsidR="00022F32" w:rsidRDefault="00022F32" w:rsidP="005239F5">
      <w:pPr>
        <w:widowControl w:val="0"/>
        <w:ind w:firstLine="709"/>
        <w:rPr>
          <w:color w:val="000000"/>
          <w:sz w:val="28"/>
          <w:szCs w:val="28"/>
        </w:rPr>
      </w:pPr>
    </w:p>
    <w:p w14:paraId="0EF1297E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54D17168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01F88A30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36D9FA07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6359A6ED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0165AE6A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34E0C398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2DBC62B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2F23797B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7EF83CF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14478053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1612AF0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65D11580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2132C2AB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3362D491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71818C39" w14:textId="77777777" w:rsidR="00DD62F0" w:rsidRDefault="00DD62F0" w:rsidP="00DD62F0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11ED66D6" w14:textId="77777777" w:rsidR="007E71E3" w:rsidRDefault="007E71E3" w:rsidP="00D04DF2">
      <w:pPr>
        <w:widowControl w:val="0"/>
        <w:rPr>
          <w:color w:val="000000"/>
          <w:sz w:val="28"/>
          <w:szCs w:val="28"/>
        </w:rPr>
      </w:pPr>
    </w:p>
    <w:p w14:paraId="5B8EEA98" w14:textId="77777777" w:rsidR="00A23100" w:rsidRDefault="00A23100" w:rsidP="00D04DF2">
      <w:pPr>
        <w:widowControl w:val="0"/>
        <w:rPr>
          <w:color w:val="000000"/>
          <w:sz w:val="28"/>
          <w:szCs w:val="28"/>
        </w:rPr>
      </w:pPr>
    </w:p>
    <w:p w14:paraId="14CAB4AB" w14:textId="77777777" w:rsidR="00A23100" w:rsidRDefault="00A23100" w:rsidP="00D04DF2">
      <w:pPr>
        <w:widowControl w:val="0"/>
        <w:rPr>
          <w:color w:val="000000"/>
          <w:sz w:val="28"/>
          <w:szCs w:val="28"/>
        </w:rPr>
      </w:pPr>
    </w:p>
    <w:p w14:paraId="3F81C9BB" w14:textId="77777777" w:rsidR="00365230" w:rsidRDefault="00365230" w:rsidP="00D04DF2">
      <w:pPr>
        <w:widowControl w:val="0"/>
        <w:rPr>
          <w:color w:val="000000"/>
          <w:sz w:val="28"/>
          <w:szCs w:val="28"/>
        </w:rPr>
      </w:pPr>
    </w:p>
    <w:p w14:paraId="7124DAF4" w14:textId="77777777" w:rsidR="00365230" w:rsidRDefault="00365230" w:rsidP="00D04DF2">
      <w:pPr>
        <w:widowControl w:val="0"/>
        <w:rPr>
          <w:color w:val="000000"/>
          <w:sz w:val="28"/>
          <w:szCs w:val="28"/>
        </w:rPr>
      </w:pPr>
    </w:p>
    <w:p w14:paraId="2DF0C28B" w14:textId="77777777" w:rsidR="00A23100" w:rsidRDefault="00A23100" w:rsidP="00D04DF2">
      <w:pPr>
        <w:widowControl w:val="0"/>
        <w:rPr>
          <w:color w:val="000000"/>
          <w:sz w:val="28"/>
          <w:szCs w:val="28"/>
        </w:rPr>
      </w:pPr>
    </w:p>
    <w:p w14:paraId="08642ABD" w14:textId="77777777" w:rsidR="000A3B8A" w:rsidRDefault="000A3B8A" w:rsidP="00D04DF2">
      <w:pPr>
        <w:widowControl w:val="0"/>
        <w:rPr>
          <w:color w:val="000000"/>
          <w:sz w:val="28"/>
          <w:szCs w:val="28"/>
        </w:rPr>
      </w:pPr>
    </w:p>
    <w:p w14:paraId="05C838C8" w14:textId="77777777" w:rsidR="00022F32" w:rsidRDefault="005239F5" w:rsidP="00D04DF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</w:p>
    <w:p w14:paraId="6D36F2E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70113BC4" w14:textId="77777777" w:rsidR="00022F32" w:rsidRPr="005239F5" w:rsidRDefault="00022F32" w:rsidP="005239F5">
      <w:pPr>
        <w:widowControl w:val="0"/>
        <w:spacing w:line="360" w:lineRule="exact"/>
        <w:rPr>
          <w:color w:val="000000"/>
          <w:sz w:val="28"/>
          <w:szCs w:val="28"/>
        </w:rPr>
      </w:pPr>
      <w:r w:rsidRPr="005239F5">
        <w:rPr>
          <w:color w:val="000000"/>
          <w:sz w:val="28"/>
          <w:szCs w:val="28"/>
        </w:rPr>
        <w:lastRenderedPageBreak/>
        <w:t>№ 736-2010 ПКБ ЦВ</w:t>
      </w:r>
    </w:p>
    <w:p w14:paraId="602EC2B7" w14:textId="77777777" w:rsidR="00022F32" w:rsidRPr="005239F5" w:rsidRDefault="00022F32" w:rsidP="005239F5">
      <w:pPr>
        <w:widowControl w:val="0"/>
        <w:spacing w:line="360" w:lineRule="exact"/>
        <w:rPr>
          <w:color w:val="000000"/>
          <w:sz w:val="28"/>
          <w:szCs w:val="28"/>
        </w:rPr>
      </w:pPr>
    </w:p>
    <w:p w14:paraId="7CF0D1B3" w14:textId="77777777" w:rsidR="005239F5" w:rsidRPr="005239F5" w:rsidRDefault="005239F5" w:rsidP="005239F5">
      <w:pPr>
        <w:spacing w:line="360" w:lineRule="exact"/>
        <w:ind w:firstLine="709"/>
        <w:rPr>
          <w:sz w:val="28"/>
          <w:szCs w:val="28"/>
        </w:rPr>
      </w:pPr>
      <w:r w:rsidRPr="005239F5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МЕРЫ БЕЗОПАСНОСТИ</w:t>
      </w:r>
    </w:p>
    <w:p w14:paraId="3DA9BD75" w14:textId="77777777" w:rsidR="005239F5" w:rsidRDefault="005239F5" w:rsidP="005239F5">
      <w:pPr>
        <w:spacing w:line="360" w:lineRule="exact"/>
        <w:ind w:firstLine="709"/>
        <w:rPr>
          <w:sz w:val="28"/>
          <w:szCs w:val="28"/>
        </w:rPr>
      </w:pPr>
    </w:p>
    <w:p w14:paraId="33D60E0B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3.1</w:t>
      </w:r>
      <w:r>
        <w:rPr>
          <w:sz w:val="28"/>
          <w:szCs w:val="28"/>
        </w:rPr>
        <w:t xml:space="preserve"> </w:t>
      </w:r>
      <w:r w:rsidRPr="005239F5">
        <w:rPr>
          <w:sz w:val="28"/>
          <w:szCs w:val="28"/>
        </w:rPr>
        <w:t xml:space="preserve">Работы по испытанию на растяжение деталей должны проводиться при соблюдении </w:t>
      </w:r>
      <w:r w:rsidR="00407F10">
        <w:rPr>
          <w:sz w:val="28"/>
          <w:szCs w:val="28"/>
        </w:rPr>
        <w:t>требований охраны труда</w:t>
      </w:r>
      <w:r w:rsidRPr="005239F5">
        <w:rPr>
          <w:sz w:val="28"/>
          <w:szCs w:val="28"/>
        </w:rPr>
        <w:t xml:space="preserve">, </w:t>
      </w:r>
      <w:r w:rsidR="00407F10">
        <w:rPr>
          <w:sz w:val="28"/>
          <w:szCs w:val="28"/>
        </w:rPr>
        <w:t>санитарных правил</w:t>
      </w:r>
      <w:r w:rsidRPr="005239F5">
        <w:rPr>
          <w:sz w:val="28"/>
          <w:szCs w:val="28"/>
        </w:rPr>
        <w:t xml:space="preserve"> и пожарной безопасности.</w:t>
      </w:r>
    </w:p>
    <w:p w14:paraId="35E57BFC" w14:textId="77777777" w:rsidR="002848D9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3.2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 xml:space="preserve">К проведению испытаний на растяжение деталей необходимо допускать работников предприятий не моложе 18 лет, прошедших обучение </w:t>
      </w:r>
      <w:r w:rsidR="00407F10">
        <w:rPr>
          <w:sz w:val="28"/>
          <w:szCs w:val="28"/>
        </w:rPr>
        <w:t xml:space="preserve">по охране труда, проверку знания требований охраны труда </w:t>
      </w:r>
      <w:r w:rsidRPr="005239F5">
        <w:rPr>
          <w:sz w:val="28"/>
          <w:szCs w:val="28"/>
        </w:rPr>
        <w:t xml:space="preserve">в соответствии </w:t>
      </w:r>
      <w:proofErr w:type="gramStart"/>
      <w:r w:rsidR="007B4D9B">
        <w:rPr>
          <w:sz w:val="28"/>
          <w:szCs w:val="28"/>
        </w:rPr>
        <w:t>с</w:t>
      </w:r>
      <w:r w:rsidR="002848D9" w:rsidRPr="002848D9">
        <w:rPr>
          <w:sz w:val="28"/>
          <w:szCs w:val="28"/>
        </w:rPr>
        <w:t xml:space="preserve">  нормативны</w:t>
      </w:r>
      <w:r w:rsidR="008064AF">
        <w:rPr>
          <w:sz w:val="28"/>
          <w:szCs w:val="28"/>
        </w:rPr>
        <w:t>ми</w:t>
      </w:r>
      <w:proofErr w:type="gramEnd"/>
      <w:r w:rsidR="002848D9" w:rsidRPr="002848D9">
        <w:rPr>
          <w:sz w:val="28"/>
          <w:szCs w:val="28"/>
        </w:rPr>
        <w:t xml:space="preserve"> документ</w:t>
      </w:r>
      <w:r w:rsidR="008064AF">
        <w:rPr>
          <w:sz w:val="28"/>
          <w:szCs w:val="28"/>
        </w:rPr>
        <w:t>ами</w:t>
      </w:r>
      <w:r w:rsidR="002848D9" w:rsidRPr="002848D9">
        <w:rPr>
          <w:sz w:val="28"/>
          <w:szCs w:val="28"/>
        </w:rPr>
        <w:t xml:space="preserve"> </w:t>
      </w:r>
      <w:proofErr w:type="gramStart"/>
      <w:r w:rsidR="008064AF">
        <w:rPr>
          <w:sz w:val="28"/>
          <w:szCs w:val="28"/>
        </w:rPr>
        <w:t>согласно</w:t>
      </w:r>
      <w:r w:rsidR="002848D9" w:rsidRPr="002848D9">
        <w:rPr>
          <w:sz w:val="28"/>
          <w:szCs w:val="28"/>
        </w:rPr>
        <w:t xml:space="preserve"> требовани</w:t>
      </w:r>
      <w:r w:rsidR="008064AF">
        <w:rPr>
          <w:sz w:val="28"/>
          <w:szCs w:val="28"/>
        </w:rPr>
        <w:t>й</w:t>
      </w:r>
      <w:proofErr w:type="gramEnd"/>
      <w:r w:rsidR="002848D9" w:rsidRPr="002848D9">
        <w:rPr>
          <w:sz w:val="28"/>
          <w:szCs w:val="28"/>
        </w:rPr>
        <w:t xml:space="preserve"> национального законодательства </w:t>
      </w:r>
    </w:p>
    <w:p w14:paraId="3FD25108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3.3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Расположение и организация рабочих мест для проведения испытания на растяжение деталей в цехе (или на участке) предприятия, оснащение их приспособлениями, необходимыми для безопасного выполнения технологических операций, должны соответствовать требованиям безопасности по ГОСТ 12.2.061 и ГОСТ 12.2.062</w:t>
      </w:r>
      <w:r w:rsidR="00892239">
        <w:rPr>
          <w:sz w:val="28"/>
          <w:szCs w:val="28"/>
        </w:rPr>
        <w:t xml:space="preserve">, </w:t>
      </w:r>
      <w:r w:rsidR="00021689" w:rsidRPr="00021689">
        <w:rPr>
          <w:sz w:val="28"/>
          <w:szCs w:val="28"/>
        </w:rPr>
        <w:t xml:space="preserve">или других </w:t>
      </w:r>
      <w:proofErr w:type="gramStart"/>
      <w:r w:rsidR="00021689" w:rsidRPr="00021689">
        <w:rPr>
          <w:sz w:val="28"/>
          <w:szCs w:val="28"/>
        </w:rPr>
        <w:t>соответствующих  нормативных</w:t>
      </w:r>
      <w:proofErr w:type="gramEnd"/>
      <w:r w:rsidR="00021689" w:rsidRPr="00021689">
        <w:rPr>
          <w:sz w:val="28"/>
          <w:szCs w:val="28"/>
        </w:rPr>
        <w:t xml:space="preserve"> документов в области охраны труда </w:t>
      </w:r>
      <w:proofErr w:type="gramStart"/>
      <w:r w:rsidR="00AB1191">
        <w:rPr>
          <w:sz w:val="28"/>
          <w:szCs w:val="28"/>
        </w:rPr>
        <w:t>согласно</w:t>
      </w:r>
      <w:r w:rsidR="00021689" w:rsidRPr="00021689">
        <w:rPr>
          <w:sz w:val="28"/>
          <w:szCs w:val="28"/>
        </w:rPr>
        <w:t xml:space="preserve"> требовани</w:t>
      </w:r>
      <w:r w:rsidR="00AB1191">
        <w:rPr>
          <w:sz w:val="28"/>
          <w:szCs w:val="28"/>
        </w:rPr>
        <w:t>й</w:t>
      </w:r>
      <w:proofErr w:type="gramEnd"/>
      <w:r w:rsidR="00021689" w:rsidRPr="00021689">
        <w:rPr>
          <w:sz w:val="28"/>
          <w:szCs w:val="28"/>
        </w:rPr>
        <w:t xml:space="preserve"> национального законодательства</w:t>
      </w:r>
      <w:r w:rsidRPr="005239F5">
        <w:rPr>
          <w:sz w:val="28"/>
          <w:szCs w:val="28"/>
        </w:rPr>
        <w:t>.</w:t>
      </w:r>
    </w:p>
    <w:p w14:paraId="027B7B9F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3.4</w:t>
      </w:r>
      <w:r>
        <w:rPr>
          <w:sz w:val="28"/>
          <w:szCs w:val="28"/>
        </w:rPr>
        <w:t> </w:t>
      </w:r>
      <w:r w:rsidRPr="005239F5">
        <w:rPr>
          <w:sz w:val="28"/>
          <w:szCs w:val="28"/>
        </w:rPr>
        <w:t>Применяемые при проведении испытаний на растяжение деталей подъемно-транспортные устройства должны соответствовать требованиям ГОСТ 12.3.020</w:t>
      </w:r>
      <w:r w:rsidR="00AB1191">
        <w:rPr>
          <w:sz w:val="28"/>
          <w:szCs w:val="28"/>
        </w:rPr>
        <w:t>,</w:t>
      </w:r>
      <w:r w:rsidRPr="005239F5">
        <w:rPr>
          <w:sz w:val="28"/>
          <w:szCs w:val="28"/>
        </w:rPr>
        <w:t xml:space="preserve"> </w:t>
      </w:r>
      <w:r w:rsidR="00B41875" w:rsidRPr="00B41875">
        <w:rPr>
          <w:sz w:val="28"/>
          <w:szCs w:val="28"/>
        </w:rPr>
        <w:t xml:space="preserve">или других </w:t>
      </w:r>
      <w:proofErr w:type="gramStart"/>
      <w:r w:rsidR="00B41875" w:rsidRPr="00B41875">
        <w:rPr>
          <w:sz w:val="28"/>
          <w:szCs w:val="28"/>
        </w:rPr>
        <w:t>соответствующих  нормативных</w:t>
      </w:r>
      <w:proofErr w:type="gramEnd"/>
      <w:r w:rsidR="00B41875" w:rsidRPr="00B41875">
        <w:rPr>
          <w:sz w:val="28"/>
          <w:szCs w:val="28"/>
        </w:rPr>
        <w:t xml:space="preserve"> документов </w:t>
      </w:r>
      <w:proofErr w:type="gramStart"/>
      <w:r w:rsidR="00AB1191">
        <w:rPr>
          <w:sz w:val="28"/>
          <w:szCs w:val="28"/>
        </w:rPr>
        <w:t xml:space="preserve">согласно </w:t>
      </w:r>
      <w:r w:rsidR="00B41875" w:rsidRPr="00B41875">
        <w:rPr>
          <w:sz w:val="28"/>
          <w:szCs w:val="28"/>
        </w:rPr>
        <w:t>требовани</w:t>
      </w:r>
      <w:r w:rsidR="00AB1191">
        <w:rPr>
          <w:sz w:val="28"/>
          <w:szCs w:val="28"/>
        </w:rPr>
        <w:t>й</w:t>
      </w:r>
      <w:proofErr w:type="gramEnd"/>
      <w:r w:rsidR="00B41875" w:rsidRPr="00B41875">
        <w:rPr>
          <w:sz w:val="28"/>
          <w:szCs w:val="28"/>
        </w:rPr>
        <w:t xml:space="preserve"> национального законодательства</w:t>
      </w:r>
      <w:r w:rsidR="00892239">
        <w:rPr>
          <w:sz w:val="28"/>
          <w:szCs w:val="28"/>
        </w:rPr>
        <w:t>.</w:t>
      </w:r>
    </w:p>
    <w:p w14:paraId="564242D3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239F5">
        <w:rPr>
          <w:sz w:val="28"/>
          <w:szCs w:val="28"/>
        </w:rPr>
        <w:t>3.5</w:t>
      </w:r>
      <w:r w:rsidRPr="005239F5">
        <w:t xml:space="preserve">  </w:t>
      </w:r>
      <w:r w:rsidRPr="005239F5">
        <w:rPr>
          <w:sz w:val="28"/>
          <w:szCs w:val="28"/>
        </w:rPr>
        <w:t>Санитарно</w:t>
      </w:r>
      <w:proofErr w:type="gramEnd"/>
      <w:r w:rsidRPr="005239F5">
        <w:rPr>
          <w:sz w:val="28"/>
          <w:szCs w:val="28"/>
        </w:rPr>
        <w:t>-гигиенические требования к воздуху рабочей зоны должны соответствовать ГОСТ 12.1.005</w:t>
      </w:r>
      <w:r w:rsidR="00FE05E4">
        <w:rPr>
          <w:sz w:val="28"/>
          <w:szCs w:val="28"/>
        </w:rPr>
        <w:t xml:space="preserve">, </w:t>
      </w:r>
      <w:r w:rsidR="00B41875" w:rsidRPr="00B41875">
        <w:rPr>
          <w:sz w:val="28"/>
          <w:szCs w:val="28"/>
        </w:rPr>
        <w:t>или други</w:t>
      </w:r>
      <w:r w:rsidR="0091765D">
        <w:rPr>
          <w:sz w:val="28"/>
          <w:szCs w:val="28"/>
        </w:rPr>
        <w:t>м</w:t>
      </w:r>
      <w:r w:rsidR="00B41875" w:rsidRPr="00B41875">
        <w:rPr>
          <w:sz w:val="28"/>
          <w:szCs w:val="28"/>
        </w:rPr>
        <w:t xml:space="preserve"> </w:t>
      </w:r>
      <w:proofErr w:type="gramStart"/>
      <w:r w:rsidR="00B41875" w:rsidRPr="00B41875">
        <w:rPr>
          <w:sz w:val="28"/>
          <w:szCs w:val="28"/>
        </w:rPr>
        <w:t>соответствующи</w:t>
      </w:r>
      <w:r w:rsidR="0091765D">
        <w:rPr>
          <w:sz w:val="28"/>
          <w:szCs w:val="28"/>
        </w:rPr>
        <w:t>м</w:t>
      </w:r>
      <w:r w:rsidR="00B41875" w:rsidRPr="00B41875">
        <w:rPr>
          <w:sz w:val="28"/>
          <w:szCs w:val="28"/>
        </w:rPr>
        <w:t xml:space="preserve">  нормативны</w:t>
      </w:r>
      <w:r w:rsidR="0091765D">
        <w:rPr>
          <w:sz w:val="28"/>
          <w:szCs w:val="28"/>
        </w:rPr>
        <w:t>м</w:t>
      </w:r>
      <w:proofErr w:type="gramEnd"/>
      <w:r w:rsidR="00B41875" w:rsidRPr="00B41875">
        <w:rPr>
          <w:sz w:val="28"/>
          <w:szCs w:val="28"/>
        </w:rPr>
        <w:t xml:space="preserve"> документ</w:t>
      </w:r>
      <w:r w:rsidR="0091765D">
        <w:rPr>
          <w:sz w:val="28"/>
          <w:szCs w:val="28"/>
        </w:rPr>
        <w:t>ам</w:t>
      </w:r>
      <w:r w:rsidR="00B41875" w:rsidRPr="00B41875">
        <w:rPr>
          <w:sz w:val="28"/>
          <w:szCs w:val="28"/>
        </w:rPr>
        <w:t xml:space="preserve"> в области охраны труда в соответствии </w:t>
      </w:r>
      <w:proofErr w:type="gramStart"/>
      <w:r w:rsidR="00B41875" w:rsidRPr="00B41875">
        <w:rPr>
          <w:sz w:val="28"/>
          <w:szCs w:val="28"/>
        </w:rPr>
        <w:t>в требованиями</w:t>
      </w:r>
      <w:proofErr w:type="gramEnd"/>
      <w:r w:rsidR="00B41875" w:rsidRPr="00B41875">
        <w:rPr>
          <w:sz w:val="28"/>
          <w:szCs w:val="28"/>
        </w:rPr>
        <w:t xml:space="preserve"> национального законодательства</w:t>
      </w:r>
      <w:r w:rsidR="00FE05E4">
        <w:rPr>
          <w:sz w:val="28"/>
          <w:szCs w:val="28"/>
        </w:rPr>
        <w:t>.</w:t>
      </w:r>
    </w:p>
    <w:p w14:paraId="470A7E1C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Стенд для испытания на растяжение деталей должен быть установлен в закрытом помещении с температурой окружающего воздуха от 10 до 30</w:t>
      </w:r>
      <w:r w:rsidR="00FC0E43">
        <w:rPr>
          <w:sz w:val="28"/>
          <w:szCs w:val="28"/>
        </w:rPr>
        <w:t xml:space="preserve"> </w:t>
      </w:r>
      <w:r w:rsidRPr="005239F5">
        <w:rPr>
          <w:sz w:val="28"/>
          <w:szCs w:val="28"/>
        </w:rPr>
        <w:t>°С.</w:t>
      </w:r>
    </w:p>
    <w:p w14:paraId="7894C066" w14:textId="77777777" w:rsidR="00892239" w:rsidRPr="005239F5" w:rsidRDefault="005239F5" w:rsidP="00892239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3.6</w:t>
      </w:r>
      <w:r>
        <w:rPr>
          <w:sz w:val="28"/>
          <w:szCs w:val="28"/>
        </w:rPr>
        <w:t> </w:t>
      </w:r>
      <w:r w:rsidR="00B41875">
        <w:rPr>
          <w:sz w:val="28"/>
          <w:szCs w:val="28"/>
        </w:rPr>
        <w:t>С</w:t>
      </w:r>
      <w:r w:rsidR="00B41875" w:rsidRPr="005239F5">
        <w:rPr>
          <w:sz w:val="28"/>
          <w:szCs w:val="28"/>
        </w:rPr>
        <w:t xml:space="preserve">редства </w:t>
      </w:r>
      <w:r w:rsidR="00B41875">
        <w:rPr>
          <w:sz w:val="28"/>
          <w:szCs w:val="28"/>
        </w:rPr>
        <w:t>и</w:t>
      </w:r>
      <w:r w:rsidRPr="005239F5">
        <w:rPr>
          <w:sz w:val="28"/>
          <w:szCs w:val="28"/>
        </w:rPr>
        <w:t>ндивидуальн</w:t>
      </w:r>
      <w:r w:rsidR="00B41875">
        <w:rPr>
          <w:sz w:val="28"/>
          <w:szCs w:val="28"/>
        </w:rPr>
        <w:t>ой</w:t>
      </w:r>
      <w:r w:rsidRPr="005239F5">
        <w:rPr>
          <w:sz w:val="28"/>
          <w:szCs w:val="28"/>
        </w:rPr>
        <w:t xml:space="preserve"> защиты должны соответствовать требованиям</w:t>
      </w:r>
      <w:r w:rsidR="00892239">
        <w:rPr>
          <w:sz w:val="28"/>
          <w:szCs w:val="28"/>
        </w:rPr>
        <w:t xml:space="preserve"> </w:t>
      </w:r>
      <w:r w:rsidR="00B41875" w:rsidRPr="00B41875">
        <w:rPr>
          <w:sz w:val="28"/>
          <w:szCs w:val="28"/>
        </w:rPr>
        <w:t xml:space="preserve">нормативных документов </w:t>
      </w:r>
      <w:proofErr w:type="gramStart"/>
      <w:r w:rsidR="0091765D">
        <w:rPr>
          <w:sz w:val="28"/>
          <w:szCs w:val="28"/>
        </w:rPr>
        <w:t>согласно</w:t>
      </w:r>
      <w:r w:rsidR="00B41875" w:rsidRPr="00B41875">
        <w:rPr>
          <w:sz w:val="28"/>
          <w:szCs w:val="28"/>
        </w:rPr>
        <w:t xml:space="preserve"> требовани</w:t>
      </w:r>
      <w:r w:rsidR="0091765D">
        <w:rPr>
          <w:sz w:val="28"/>
          <w:szCs w:val="28"/>
        </w:rPr>
        <w:t>й</w:t>
      </w:r>
      <w:proofErr w:type="gramEnd"/>
      <w:r w:rsidR="00B41875" w:rsidRPr="00B41875">
        <w:rPr>
          <w:sz w:val="28"/>
          <w:szCs w:val="28"/>
        </w:rPr>
        <w:t xml:space="preserve"> национального законодательства</w:t>
      </w:r>
      <w:r w:rsidR="00892239" w:rsidRPr="000C2DFF">
        <w:rPr>
          <w:sz w:val="28"/>
          <w:szCs w:val="28"/>
        </w:rPr>
        <w:t>.</w:t>
      </w:r>
    </w:p>
    <w:p w14:paraId="7DA60D26" w14:textId="77777777" w:rsidR="005239F5" w:rsidRPr="005239F5" w:rsidRDefault="005239F5" w:rsidP="00BF61B8">
      <w:pPr>
        <w:spacing w:line="360" w:lineRule="exact"/>
        <w:ind w:firstLine="709"/>
        <w:jc w:val="both"/>
        <w:rPr>
          <w:sz w:val="28"/>
          <w:szCs w:val="28"/>
        </w:rPr>
      </w:pPr>
      <w:r w:rsidRPr="005239F5">
        <w:rPr>
          <w:sz w:val="28"/>
          <w:szCs w:val="28"/>
        </w:rPr>
        <w:t>.</w:t>
      </w:r>
    </w:p>
    <w:p w14:paraId="665373FF" w14:textId="77777777" w:rsidR="00022F32" w:rsidRPr="005239F5" w:rsidRDefault="00022F32" w:rsidP="00BF61B8">
      <w:pPr>
        <w:widowControl w:val="0"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14:paraId="2A95EDF5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54D68E32" w14:textId="77777777" w:rsidR="00606274" w:rsidRDefault="00606274" w:rsidP="00D04DF2">
      <w:pPr>
        <w:widowControl w:val="0"/>
        <w:rPr>
          <w:color w:val="000000"/>
          <w:sz w:val="28"/>
          <w:szCs w:val="28"/>
        </w:rPr>
      </w:pPr>
    </w:p>
    <w:p w14:paraId="4619E4DD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6A6DBDD0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0F17B200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1B1470E2" w14:textId="77777777" w:rsidR="00022F32" w:rsidRDefault="00022F32" w:rsidP="00D04DF2">
      <w:pPr>
        <w:widowControl w:val="0"/>
        <w:rPr>
          <w:color w:val="000000"/>
          <w:sz w:val="28"/>
          <w:szCs w:val="28"/>
        </w:rPr>
      </w:pPr>
    </w:p>
    <w:p w14:paraId="7A3B617E" w14:textId="77777777" w:rsidR="00022F32" w:rsidRDefault="005239F5" w:rsidP="00D04DF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</w:p>
    <w:p w14:paraId="53182558" w14:textId="77777777" w:rsidR="00D04DF2" w:rsidRPr="00BB5FD3" w:rsidRDefault="00D04DF2" w:rsidP="00D04DF2">
      <w:pPr>
        <w:widowControl w:val="0"/>
        <w:rPr>
          <w:sz w:val="28"/>
          <w:szCs w:val="28"/>
        </w:rPr>
      </w:pPr>
      <w:r w:rsidRPr="00BB5FD3">
        <w:rPr>
          <w:color w:val="000000"/>
          <w:sz w:val="28"/>
          <w:szCs w:val="28"/>
        </w:rPr>
        <w:lastRenderedPageBreak/>
        <w:t>№ 736-2010 ПКБ</w:t>
      </w:r>
      <w:r w:rsidR="00A55CDD">
        <w:rPr>
          <w:color w:val="000000"/>
          <w:sz w:val="28"/>
          <w:szCs w:val="28"/>
        </w:rPr>
        <w:t xml:space="preserve"> </w:t>
      </w:r>
      <w:r w:rsidRPr="00BB5FD3">
        <w:rPr>
          <w:color w:val="000000"/>
          <w:sz w:val="28"/>
          <w:szCs w:val="28"/>
        </w:rPr>
        <w:t>ЦВ</w:t>
      </w:r>
    </w:p>
    <w:p w14:paraId="605D837F" w14:textId="77777777" w:rsidR="00D04DF2" w:rsidRDefault="00D04DF2" w:rsidP="00BB5FD3">
      <w:pPr>
        <w:widowControl w:val="0"/>
        <w:rPr>
          <w:color w:val="000000"/>
          <w:sz w:val="28"/>
          <w:szCs w:val="28"/>
        </w:rPr>
      </w:pPr>
    </w:p>
    <w:p w14:paraId="7E8A99DE" w14:textId="77777777" w:rsidR="00D04DF2" w:rsidRPr="00D04DF2" w:rsidRDefault="00D04DF2" w:rsidP="00D04DF2">
      <w:pPr>
        <w:pStyle w:val="42"/>
        <w:keepNext/>
        <w:keepLines/>
        <w:spacing w:after="160" w:line="240" w:lineRule="auto"/>
        <w:ind w:left="0" w:firstLine="0"/>
        <w:jc w:val="center"/>
      </w:pPr>
      <w:r w:rsidRPr="00D04DF2">
        <w:rPr>
          <w:color w:val="000000"/>
        </w:rPr>
        <w:t>ПРИЛОЖЕНИЕ В</w:t>
      </w:r>
      <w:r w:rsidRPr="00D04DF2">
        <w:rPr>
          <w:color w:val="000000"/>
        </w:rPr>
        <w:br/>
      </w:r>
      <w:r w:rsidRPr="00D04DF2">
        <w:rPr>
          <w:rStyle w:val="aff0"/>
          <w:b w:val="0"/>
          <w:bCs w:val="0"/>
          <w:sz w:val="28"/>
          <w:szCs w:val="28"/>
        </w:rPr>
        <w:t>(обязательное)</w:t>
      </w:r>
    </w:p>
    <w:p w14:paraId="263DC7B8" w14:textId="77777777" w:rsidR="00D04DF2" w:rsidRPr="00D04DF2" w:rsidRDefault="00D04DF2" w:rsidP="00D04DF2">
      <w:pPr>
        <w:pStyle w:val="17"/>
        <w:spacing w:after="160" w:line="240" w:lineRule="auto"/>
        <w:ind w:firstLine="880"/>
        <w:rPr>
          <w:sz w:val="28"/>
          <w:szCs w:val="28"/>
        </w:rPr>
      </w:pPr>
      <w:r w:rsidRPr="00D04DF2">
        <w:rPr>
          <w:b/>
          <w:bCs/>
          <w:color w:val="000000"/>
          <w:sz w:val="28"/>
          <w:szCs w:val="28"/>
        </w:rPr>
        <w:t>МЕСТА ПОСТАНОВКИ КЛЕЙМ НА ДЕТАЛИ ВАГОНОВ</w:t>
      </w:r>
    </w:p>
    <w:p w14:paraId="2B23B13E" w14:textId="77777777" w:rsidR="00D04DF2" w:rsidRDefault="00D04DF2" w:rsidP="00D04DF2">
      <w:pPr>
        <w:pStyle w:val="17"/>
        <w:spacing w:line="240" w:lineRule="auto"/>
        <w:ind w:firstLine="0"/>
      </w:pPr>
      <w:r>
        <w:rPr>
          <w:color w:val="000000"/>
        </w:rPr>
        <w:t>Таблица В.1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335"/>
      </w:tblGrid>
      <w:tr w:rsidR="00B249B5" w14:paraId="32BC53FC" w14:textId="77777777" w:rsidTr="00B249B5">
        <w:trPr>
          <w:trHeight w:val="870"/>
        </w:trPr>
        <w:tc>
          <w:tcPr>
            <w:tcW w:w="2518" w:type="dxa"/>
          </w:tcPr>
          <w:p w14:paraId="1353515F" w14:textId="77777777" w:rsidR="00B249B5" w:rsidRPr="008B4A3E" w:rsidRDefault="00B249B5" w:rsidP="008B4A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Наименование</w:t>
            </w:r>
            <w:r w:rsidRPr="008B4A3E">
              <w:rPr>
                <w:color w:val="000000"/>
                <w:sz w:val="28"/>
                <w:szCs w:val="28"/>
              </w:rPr>
              <w:br/>
              <w:t>детали</w:t>
            </w:r>
            <w:r w:rsidRPr="008B4A3E">
              <w:rPr>
                <w:color w:val="000000"/>
                <w:sz w:val="28"/>
                <w:szCs w:val="28"/>
              </w:rPr>
              <w:br/>
              <w:t>или узла</w:t>
            </w:r>
          </w:p>
        </w:tc>
        <w:tc>
          <w:tcPr>
            <w:tcW w:w="7335" w:type="dxa"/>
          </w:tcPr>
          <w:p w14:paraId="7E6565AD" w14:textId="77777777" w:rsidR="00B249B5" w:rsidRPr="008B4A3E" w:rsidRDefault="00B249B5" w:rsidP="008B4A3E">
            <w:pPr>
              <w:pStyle w:val="1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8B4A3E">
              <w:rPr>
                <w:bCs/>
                <w:color w:val="000000"/>
                <w:sz w:val="28"/>
                <w:szCs w:val="28"/>
              </w:rPr>
              <w:t>Эскиз детали или узла</w:t>
            </w:r>
          </w:p>
          <w:p w14:paraId="12FA9895" w14:textId="77777777" w:rsidR="00B249B5" w:rsidRPr="008B4A3E" w:rsidRDefault="00B249B5" w:rsidP="008B4A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249B5" w14:paraId="1761C8DC" w14:textId="77777777" w:rsidTr="00B249B5">
        <w:trPr>
          <w:trHeight w:val="78"/>
        </w:trPr>
        <w:tc>
          <w:tcPr>
            <w:tcW w:w="2518" w:type="dxa"/>
          </w:tcPr>
          <w:p w14:paraId="7DEECBCD" w14:textId="77777777" w:rsidR="00B249B5" w:rsidRPr="008B4A3E" w:rsidRDefault="00B249B5" w:rsidP="008B4A3E">
            <w:pPr>
              <w:pStyle w:val="17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335" w:type="dxa"/>
          </w:tcPr>
          <w:p w14:paraId="4D0D6ED5" w14:textId="77777777" w:rsidR="00B249B5" w:rsidRPr="008B4A3E" w:rsidRDefault="00B249B5" w:rsidP="008B4A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2</w:t>
            </w:r>
          </w:p>
        </w:tc>
      </w:tr>
      <w:tr w:rsidR="00B249B5" w14:paraId="02CACC94" w14:textId="77777777" w:rsidTr="003069B9">
        <w:trPr>
          <w:trHeight w:val="2548"/>
        </w:trPr>
        <w:tc>
          <w:tcPr>
            <w:tcW w:w="2518" w:type="dxa"/>
          </w:tcPr>
          <w:p w14:paraId="1D634D7B" w14:textId="77777777" w:rsidR="004266C9" w:rsidRDefault="00B249B5" w:rsidP="008B4A3E">
            <w:pPr>
              <w:pStyle w:val="17"/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 xml:space="preserve">Траверса тележек КВЗ-И2 и </w:t>
            </w:r>
          </w:p>
          <w:p w14:paraId="05A02BF2" w14:textId="77777777" w:rsidR="00B249B5" w:rsidRPr="008B4A3E" w:rsidRDefault="00B249B5" w:rsidP="008B4A3E">
            <w:pPr>
              <w:pStyle w:val="17"/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ЦМВ-Дессау (рефрижераторный вагон)</w:t>
            </w:r>
          </w:p>
        </w:tc>
        <w:tc>
          <w:tcPr>
            <w:tcW w:w="7335" w:type="dxa"/>
          </w:tcPr>
          <w:p w14:paraId="6CC2A898" w14:textId="77777777" w:rsidR="00B249B5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875030" distB="1691005" distL="471170" distR="446405" simplePos="0" relativeHeight="251665408" behindDoc="0" locked="0" layoutInCell="1" allowOverlap="1" wp14:anchorId="57DBE572" wp14:editId="29FE3349">
                  <wp:simplePos x="0" y="0"/>
                  <wp:positionH relativeFrom="page">
                    <wp:posOffset>320675</wp:posOffset>
                  </wp:positionH>
                  <wp:positionV relativeFrom="paragraph">
                    <wp:posOffset>97155</wp:posOffset>
                  </wp:positionV>
                  <wp:extent cx="3547745" cy="1256030"/>
                  <wp:effectExtent l="0" t="0" r="0" b="0"/>
                  <wp:wrapSquare wrapText="bothSides"/>
                  <wp:docPr id="1" name="Shap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box 203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3547745" cy="1256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49B5" w14:paraId="4D2641E6" w14:textId="77777777" w:rsidTr="003069B9">
        <w:trPr>
          <w:trHeight w:val="2258"/>
        </w:trPr>
        <w:tc>
          <w:tcPr>
            <w:tcW w:w="2518" w:type="dxa"/>
          </w:tcPr>
          <w:p w14:paraId="3916F8E5" w14:textId="77777777" w:rsidR="00B249B5" w:rsidRPr="008B4A3E" w:rsidRDefault="00B249B5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Триангель тормозной рычажной передачи тележек грузовых вагонов</w:t>
            </w:r>
          </w:p>
        </w:tc>
        <w:tc>
          <w:tcPr>
            <w:tcW w:w="7335" w:type="dxa"/>
          </w:tcPr>
          <w:p w14:paraId="41574CB3" w14:textId="77777777" w:rsidR="00B249B5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 w:rsidRPr="008B4A3E">
              <w:rPr>
                <w:noProof/>
                <w:sz w:val="28"/>
                <w:szCs w:val="28"/>
              </w:rPr>
              <w:drawing>
                <wp:anchor distT="2797810" distB="0" distL="114300" distR="114300" simplePos="0" relativeHeight="251662336" behindDoc="0" locked="0" layoutInCell="1" allowOverlap="1" wp14:anchorId="18024E70" wp14:editId="2B87ED24">
                  <wp:simplePos x="0" y="0"/>
                  <wp:positionH relativeFrom="page">
                    <wp:posOffset>276860</wp:posOffset>
                  </wp:positionH>
                  <wp:positionV relativeFrom="paragraph">
                    <wp:posOffset>72390</wp:posOffset>
                  </wp:positionV>
                  <wp:extent cx="4236720" cy="1024255"/>
                  <wp:effectExtent l="0" t="0" r="0" b="0"/>
                  <wp:wrapSquare wrapText="bothSides"/>
                  <wp:docPr id="204" name="Shap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box 205"/>
                          <pic:cNvPicPr/>
                        </pic:nvPicPr>
                        <pic:blipFill>
                          <a:blip r:embed="rId11" cstate="print"/>
                          <a:stretch/>
                        </pic:blipFill>
                        <pic:spPr>
                          <a:xfrm>
                            <a:off x="0" y="0"/>
                            <a:ext cx="423672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49B5" w14:paraId="36E1B7B7" w14:textId="77777777" w:rsidTr="003069B9">
        <w:trPr>
          <w:trHeight w:val="2581"/>
        </w:trPr>
        <w:tc>
          <w:tcPr>
            <w:tcW w:w="2518" w:type="dxa"/>
          </w:tcPr>
          <w:p w14:paraId="4FBAEA59" w14:textId="77777777" w:rsidR="008B4A3E" w:rsidRPr="00215BC8" w:rsidRDefault="008B4A3E" w:rsidP="008B4A3E">
            <w:pPr>
              <w:pStyle w:val="17"/>
              <w:spacing w:line="240" w:lineRule="auto"/>
              <w:ind w:firstLine="0"/>
              <w:rPr>
                <w:sz w:val="28"/>
                <w:szCs w:val="28"/>
              </w:rPr>
            </w:pPr>
            <w:r w:rsidRPr="00215BC8">
              <w:rPr>
                <w:color w:val="000000"/>
                <w:sz w:val="28"/>
                <w:szCs w:val="28"/>
              </w:rPr>
              <w:t>Тормозная тяга</w:t>
            </w:r>
          </w:p>
          <w:p w14:paraId="50BD3159" w14:textId="77777777" w:rsidR="00B249B5" w:rsidRPr="008B4A3E" w:rsidRDefault="00B249B5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335" w:type="dxa"/>
          </w:tcPr>
          <w:p w14:paraId="051AF515" w14:textId="77777777" w:rsidR="00B249B5" w:rsidRPr="008B4A3E" w:rsidRDefault="00B249B5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7638E09F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7F0E243A" w14:textId="77777777" w:rsidR="008B4A3E" w:rsidRDefault="003069B9" w:rsidP="003069B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8A13860" wp14:editId="7BFC7A7C">
                  <wp:extent cx="3095625" cy="1057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90B7A2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B249B5" w14:paraId="30302BE8" w14:textId="77777777" w:rsidTr="003069B9">
        <w:trPr>
          <w:trHeight w:val="2583"/>
        </w:trPr>
        <w:tc>
          <w:tcPr>
            <w:tcW w:w="2518" w:type="dxa"/>
          </w:tcPr>
          <w:p w14:paraId="0C51B69C" w14:textId="77777777" w:rsidR="004266C9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 xml:space="preserve">Люлечная подвеска тележек КВЗ-И2 и </w:t>
            </w:r>
          </w:p>
          <w:p w14:paraId="35D72AF5" w14:textId="77777777" w:rsidR="00B249B5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 w:rsidRPr="008B4A3E">
              <w:rPr>
                <w:color w:val="000000"/>
                <w:sz w:val="28"/>
                <w:szCs w:val="28"/>
              </w:rPr>
              <w:t>ЦМВ-Дессау (реф</w:t>
            </w:r>
            <w:r w:rsidRPr="008B4A3E">
              <w:rPr>
                <w:color w:val="000000"/>
                <w:sz w:val="28"/>
                <w:szCs w:val="28"/>
              </w:rPr>
              <w:softHyphen/>
              <w:t>рижераторный ва</w:t>
            </w:r>
            <w:r w:rsidRPr="008B4A3E">
              <w:rPr>
                <w:color w:val="000000"/>
                <w:sz w:val="28"/>
                <w:szCs w:val="28"/>
              </w:rPr>
              <w:softHyphen/>
              <w:t>гон)</w:t>
            </w:r>
          </w:p>
        </w:tc>
        <w:tc>
          <w:tcPr>
            <w:tcW w:w="7335" w:type="dxa"/>
          </w:tcPr>
          <w:p w14:paraId="1A97B9E5" w14:textId="77777777" w:rsidR="00B249B5" w:rsidRPr="008B4A3E" w:rsidRDefault="003069B9" w:rsidP="008B4A3E">
            <w:pPr>
              <w:widowControl w:val="0"/>
              <w:rPr>
                <w:color w:val="000000"/>
                <w:sz w:val="28"/>
                <w:szCs w:val="28"/>
              </w:rPr>
            </w:pPr>
            <w:r w:rsidRPr="008B4A3E">
              <w:rPr>
                <w:noProof/>
                <w:sz w:val="28"/>
                <w:szCs w:val="28"/>
              </w:rPr>
              <w:drawing>
                <wp:anchor distT="0" distB="0" distL="0" distR="0" simplePos="0" relativeHeight="251663360" behindDoc="0" locked="0" layoutInCell="1" allowOverlap="1" wp14:anchorId="1FF3EF6B" wp14:editId="6C34A5D3">
                  <wp:simplePos x="0" y="0"/>
                  <wp:positionH relativeFrom="page">
                    <wp:posOffset>520065</wp:posOffset>
                  </wp:positionH>
                  <wp:positionV relativeFrom="paragraph">
                    <wp:posOffset>144145</wp:posOffset>
                  </wp:positionV>
                  <wp:extent cx="3401695" cy="1383665"/>
                  <wp:effectExtent l="0" t="0" r="0" b="0"/>
                  <wp:wrapSquare wrapText="bothSides"/>
                  <wp:docPr id="208" name="Shap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box 209"/>
                          <pic:cNvPicPr/>
                        </pic:nvPicPr>
                        <pic:blipFill>
                          <a:blip r:embed="rId13" cstate="print"/>
                          <a:stretch/>
                        </pic:blipFill>
                        <pic:spPr>
                          <a:xfrm>
                            <a:off x="0" y="0"/>
                            <a:ext cx="3401695" cy="138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9C34535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6342D2E0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15A0C64D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53E4332A" w14:textId="77777777" w:rsidR="003069B9" w:rsidRDefault="003069B9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  <w:p w14:paraId="748BBF20" w14:textId="77777777" w:rsidR="008B4A3E" w:rsidRPr="008B4A3E" w:rsidRDefault="008B4A3E" w:rsidP="008B4A3E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</w:tbl>
    <w:p w14:paraId="431131BB" w14:textId="77777777" w:rsidR="00D04DF2" w:rsidRDefault="00D04DF2" w:rsidP="00BB5FD3">
      <w:pPr>
        <w:widowControl w:val="0"/>
        <w:rPr>
          <w:color w:val="000000"/>
          <w:sz w:val="28"/>
          <w:szCs w:val="28"/>
        </w:rPr>
      </w:pPr>
    </w:p>
    <w:p w14:paraId="05ADB398" w14:textId="77777777" w:rsidR="00A618E0" w:rsidRDefault="00A618E0" w:rsidP="00BB5FD3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</w:p>
    <w:p w14:paraId="73CF8DD4" w14:textId="77777777" w:rsidR="00BB5FD3" w:rsidRPr="00BB5FD3" w:rsidRDefault="00BB5FD3" w:rsidP="00BB5FD3">
      <w:pPr>
        <w:widowControl w:val="0"/>
        <w:rPr>
          <w:sz w:val="28"/>
          <w:szCs w:val="28"/>
        </w:rPr>
      </w:pPr>
      <w:r w:rsidRPr="00BB5FD3">
        <w:rPr>
          <w:color w:val="000000"/>
          <w:sz w:val="28"/>
          <w:szCs w:val="28"/>
        </w:rPr>
        <w:lastRenderedPageBreak/>
        <w:t>№ 736-2010 ПКБ</w:t>
      </w:r>
      <w:r w:rsidR="00A55CDD">
        <w:rPr>
          <w:color w:val="000000"/>
          <w:sz w:val="28"/>
          <w:szCs w:val="28"/>
        </w:rPr>
        <w:t xml:space="preserve"> </w:t>
      </w:r>
      <w:r w:rsidRPr="00BB5FD3">
        <w:rPr>
          <w:color w:val="000000"/>
          <w:sz w:val="28"/>
          <w:szCs w:val="28"/>
        </w:rPr>
        <w:t>ЦВ</w:t>
      </w:r>
    </w:p>
    <w:tbl>
      <w:tblPr>
        <w:tblpPr w:leftFromText="180" w:rightFromText="180" w:horzAnchor="margin" w:tblpY="644"/>
        <w:tblOverlap w:val="never"/>
        <w:tblW w:w="96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2"/>
        <w:gridCol w:w="7075"/>
      </w:tblGrid>
      <w:tr w:rsidR="00BB5FD3" w:rsidRPr="00BB5FD3" w14:paraId="37AC0AE5" w14:textId="77777777" w:rsidTr="00022F32">
        <w:trPr>
          <w:trHeight w:hRule="exact" w:val="1382"/>
        </w:trPr>
        <w:tc>
          <w:tcPr>
            <w:tcW w:w="2592" w:type="dxa"/>
            <w:shd w:val="clear" w:color="auto" w:fill="FFFFFF"/>
          </w:tcPr>
          <w:p w14:paraId="7C810662" w14:textId="77777777" w:rsidR="00BB5FD3" w:rsidRPr="00BB5FD3" w:rsidRDefault="00BB5FD3" w:rsidP="00022F32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075" w:type="dxa"/>
            <w:shd w:val="clear" w:color="auto" w:fill="FFFFFF"/>
            <w:hideMark/>
          </w:tcPr>
          <w:p w14:paraId="7CDECDEA" w14:textId="77777777" w:rsidR="00BB5FD3" w:rsidRPr="00BB5FD3" w:rsidRDefault="00BB5FD3" w:rsidP="00022F32">
            <w:pPr>
              <w:widowControl w:val="0"/>
              <w:spacing w:after="160"/>
              <w:ind w:left="1040"/>
              <w:rPr>
                <w:sz w:val="28"/>
                <w:szCs w:val="28"/>
              </w:rPr>
            </w:pPr>
            <w:r w:rsidRPr="00BB5FD3">
              <w:rPr>
                <w:b/>
                <w:bCs/>
                <w:color w:val="000000"/>
                <w:sz w:val="28"/>
                <w:szCs w:val="28"/>
              </w:rPr>
              <w:t>ПРИЛОЖЕНИЕ Д</w:t>
            </w:r>
          </w:p>
          <w:p w14:paraId="0A8E9501" w14:textId="77777777" w:rsidR="00BB5FD3" w:rsidRPr="00BB5FD3" w:rsidRDefault="00BB5FD3" w:rsidP="00022F32">
            <w:pPr>
              <w:widowControl w:val="0"/>
              <w:spacing w:after="160"/>
              <w:ind w:left="1300"/>
              <w:rPr>
                <w:sz w:val="28"/>
                <w:szCs w:val="28"/>
              </w:rPr>
            </w:pPr>
            <w:r w:rsidRPr="00BB5FD3">
              <w:rPr>
                <w:color w:val="000000"/>
                <w:sz w:val="28"/>
                <w:szCs w:val="28"/>
              </w:rPr>
              <w:t>(справочное)</w:t>
            </w:r>
          </w:p>
          <w:p w14:paraId="1AF6F8BE" w14:textId="77777777" w:rsidR="00BB5FD3" w:rsidRDefault="00BB5FD3" w:rsidP="00022F32">
            <w:pPr>
              <w:widowControl w:val="0"/>
              <w:spacing w:after="160"/>
              <w:ind w:firstLine="380"/>
              <w:rPr>
                <w:b/>
                <w:bCs/>
                <w:color w:val="000000"/>
                <w:sz w:val="28"/>
                <w:szCs w:val="28"/>
              </w:rPr>
            </w:pPr>
            <w:r w:rsidRPr="00BB5FD3">
              <w:rPr>
                <w:b/>
                <w:bCs/>
                <w:color w:val="000000"/>
                <w:sz w:val="28"/>
                <w:szCs w:val="28"/>
              </w:rPr>
              <w:t>НОРМАТИВНЫЕ ССЫЛКИ</w:t>
            </w:r>
          </w:p>
          <w:p w14:paraId="0FB15F67" w14:textId="77777777" w:rsidR="00DC5AD1" w:rsidRDefault="00DC5AD1" w:rsidP="00022F32">
            <w:pPr>
              <w:widowControl w:val="0"/>
              <w:spacing w:after="160"/>
              <w:ind w:firstLine="380"/>
              <w:rPr>
                <w:b/>
                <w:bCs/>
                <w:color w:val="000000"/>
                <w:sz w:val="28"/>
                <w:szCs w:val="28"/>
              </w:rPr>
            </w:pPr>
          </w:p>
          <w:p w14:paraId="22A5A5BF" w14:textId="77777777" w:rsidR="00DC5AD1" w:rsidRDefault="00DC5AD1" w:rsidP="00022F32">
            <w:pPr>
              <w:widowControl w:val="0"/>
              <w:spacing w:after="160"/>
              <w:ind w:firstLine="380"/>
              <w:rPr>
                <w:b/>
                <w:bCs/>
                <w:color w:val="000000"/>
                <w:sz w:val="28"/>
                <w:szCs w:val="28"/>
              </w:rPr>
            </w:pPr>
          </w:p>
          <w:p w14:paraId="47D4541F" w14:textId="77777777" w:rsidR="00DC5AD1" w:rsidRPr="00BB5FD3" w:rsidRDefault="00DC5AD1" w:rsidP="00022F32">
            <w:pPr>
              <w:widowControl w:val="0"/>
              <w:spacing w:after="160"/>
              <w:ind w:firstLine="380"/>
              <w:rPr>
                <w:sz w:val="28"/>
                <w:szCs w:val="28"/>
                <w:lang w:bidi="ru-RU"/>
              </w:rPr>
            </w:pPr>
          </w:p>
        </w:tc>
      </w:tr>
      <w:tr w:rsidR="00DD3A2F" w:rsidRPr="00BB5FD3" w14:paraId="6C643031" w14:textId="77777777" w:rsidTr="00022F32">
        <w:trPr>
          <w:trHeight w:hRule="exact" w:val="840"/>
        </w:trPr>
        <w:tc>
          <w:tcPr>
            <w:tcW w:w="2592" w:type="dxa"/>
            <w:shd w:val="clear" w:color="auto" w:fill="FFFFFF"/>
          </w:tcPr>
          <w:p w14:paraId="5E2AC0AA" w14:textId="77777777" w:rsidR="00DD3A2F" w:rsidRPr="00BB5FD3" w:rsidRDefault="00DD3A2F" w:rsidP="00022F32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75" w:type="dxa"/>
            <w:shd w:val="clear" w:color="auto" w:fill="FFFFFF"/>
          </w:tcPr>
          <w:p w14:paraId="292E32EB" w14:textId="77777777" w:rsidR="00DD3A2F" w:rsidRPr="00BB5FD3" w:rsidRDefault="00DD3A2F" w:rsidP="00022F32">
            <w:pPr>
              <w:widowControl w:val="0"/>
              <w:ind w:left="600" w:firstLine="20"/>
              <w:rPr>
                <w:color w:val="000000"/>
                <w:sz w:val="28"/>
                <w:szCs w:val="28"/>
              </w:rPr>
            </w:pPr>
          </w:p>
        </w:tc>
      </w:tr>
      <w:tr w:rsidR="00BB5FD3" w:rsidRPr="00BB5FD3" w14:paraId="331765B8" w14:textId="77777777" w:rsidTr="00022F32">
        <w:trPr>
          <w:trHeight w:hRule="exact" w:val="840"/>
        </w:trPr>
        <w:tc>
          <w:tcPr>
            <w:tcW w:w="2592" w:type="dxa"/>
            <w:shd w:val="clear" w:color="auto" w:fill="FFFFFF"/>
            <w:hideMark/>
          </w:tcPr>
          <w:p w14:paraId="5A99CB4C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12.1.005-88</w:t>
            </w:r>
          </w:p>
        </w:tc>
        <w:tc>
          <w:tcPr>
            <w:tcW w:w="7075" w:type="dxa"/>
            <w:shd w:val="clear" w:color="auto" w:fill="FFFFFF"/>
            <w:hideMark/>
          </w:tcPr>
          <w:p w14:paraId="59191A6B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ССБТ. Общие санитарно-гигиенические требования к воздуху рабочей зоны</w:t>
            </w:r>
          </w:p>
        </w:tc>
      </w:tr>
      <w:tr w:rsidR="00BB5FD3" w:rsidRPr="00BB5FD3" w14:paraId="567D312F" w14:textId="77777777" w:rsidTr="00022F32">
        <w:trPr>
          <w:trHeight w:hRule="exact" w:val="837"/>
        </w:trPr>
        <w:tc>
          <w:tcPr>
            <w:tcW w:w="2592" w:type="dxa"/>
            <w:shd w:val="clear" w:color="auto" w:fill="FFFFFF"/>
            <w:hideMark/>
          </w:tcPr>
          <w:p w14:paraId="23A61E6F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12.2.061-81</w:t>
            </w:r>
          </w:p>
        </w:tc>
        <w:tc>
          <w:tcPr>
            <w:tcW w:w="7075" w:type="dxa"/>
            <w:shd w:val="clear" w:color="auto" w:fill="FFFFFF"/>
            <w:hideMark/>
          </w:tcPr>
          <w:p w14:paraId="36EA52F4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ССБТ. Оборудование производственное. Общие тре</w:t>
            </w:r>
            <w:r w:rsidRPr="00BB5FD3">
              <w:rPr>
                <w:color w:val="000000"/>
                <w:sz w:val="28"/>
                <w:szCs w:val="28"/>
              </w:rPr>
              <w:softHyphen/>
              <w:t>бования безопасности к рабочим местам</w:t>
            </w:r>
          </w:p>
        </w:tc>
      </w:tr>
      <w:tr w:rsidR="00BB5FD3" w:rsidRPr="00BB5FD3" w14:paraId="4BE29115" w14:textId="77777777" w:rsidTr="00022F32">
        <w:trPr>
          <w:trHeight w:hRule="exact" w:val="989"/>
        </w:trPr>
        <w:tc>
          <w:tcPr>
            <w:tcW w:w="2592" w:type="dxa"/>
            <w:shd w:val="clear" w:color="auto" w:fill="FFFFFF"/>
            <w:hideMark/>
          </w:tcPr>
          <w:p w14:paraId="1BD4AA0C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12.062-81</w:t>
            </w:r>
          </w:p>
        </w:tc>
        <w:tc>
          <w:tcPr>
            <w:tcW w:w="7075" w:type="dxa"/>
            <w:shd w:val="clear" w:color="auto" w:fill="FFFFFF"/>
            <w:hideMark/>
          </w:tcPr>
          <w:p w14:paraId="488C5D42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ССБТ. Оборудование производственное. Ограждения защитные.</w:t>
            </w:r>
          </w:p>
        </w:tc>
      </w:tr>
      <w:tr w:rsidR="00BB5FD3" w:rsidRPr="00BB5FD3" w14:paraId="79071175" w14:textId="77777777" w:rsidTr="00022F32">
        <w:trPr>
          <w:trHeight w:hRule="exact" w:val="856"/>
        </w:trPr>
        <w:tc>
          <w:tcPr>
            <w:tcW w:w="2592" w:type="dxa"/>
            <w:shd w:val="clear" w:color="auto" w:fill="FFFFFF"/>
            <w:hideMark/>
          </w:tcPr>
          <w:p w14:paraId="4DE49FE1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12.3.020-80</w:t>
            </w:r>
          </w:p>
        </w:tc>
        <w:tc>
          <w:tcPr>
            <w:tcW w:w="7075" w:type="dxa"/>
            <w:shd w:val="clear" w:color="auto" w:fill="FFFFFF"/>
            <w:hideMark/>
          </w:tcPr>
          <w:p w14:paraId="56D65EFE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Процессы перемещения грузов на предприятиях. Общие требования безопасности.</w:t>
            </w:r>
          </w:p>
        </w:tc>
      </w:tr>
      <w:tr w:rsidR="00BB5FD3" w:rsidRPr="00BB5FD3" w14:paraId="172BD7D2" w14:textId="77777777" w:rsidTr="00022F32">
        <w:trPr>
          <w:trHeight w:hRule="exact" w:val="567"/>
        </w:trPr>
        <w:tc>
          <w:tcPr>
            <w:tcW w:w="2592" w:type="dxa"/>
            <w:shd w:val="clear" w:color="auto" w:fill="FFFFFF"/>
            <w:hideMark/>
          </w:tcPr>
          <w:p w14:paraId="1F35B7E2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166-89</w:t>
            </w:r>
          </w:p>
        </w:tc>
        <w:tc>
          <w:tcPr>
            <w:tcW w:w="7075" w:type="dxa"/>
            <w:shd w:val="clear" w:color="auto" w:fill="FFFFFF"/>
            <w:hideMark/>
          </w:tcPr>
          <w:p w14:paraId="6ADC0EAC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Штангенциркули. Технические условия</w:t>
            </w:r>
          </w:p>
        </w:tc>
      </w:tr>
      <w:tr w:rsidR="00BB5FD3" w:rsidRPr="00BB5FD3" w14:paraId="39AE81A4" w14:textId="77777777" w:rsidTr="00022F32">
        <w:trPr>
          <w:trHeight w:hRule="exact" w:val="557"/>
        </w:trPr>
        <w:tc>
          <w:tcPr>
            <w:tcW w:w="2592" w:type="dxa"/>
            <w:shd w:val="clear" w:color="auto" w:fill="FFFFFF"/>
            <w:hideMark/>
          </w:tcPr>
          <w:p w14:paraId="0803462B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2310-77</w:t>
            </w:r>
          </w:p>
        </w:tc>
        <w:tc>
          <w:tcPr>
            <w:tcW w:w="7075" w:type="dxa"/>
            <w:shd w:val="clear" w:color="auto" w:fill="FFFFFF"/>
            <w:hideMark/>
          </w:tcPr>
          <w:p w14:paraId="00A79FEA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Молотки слесарные стальные. Технические условия</w:t>
            </w:r>
          </w:p>
        </w:tc>
      </w:tr>
      <w:tr w:rsidR="00BB5FD3" w:rsidRPr="00BB5FD3" w14:paraId="4C1A1D6B" w14:textId="77777777" w:rsidTr="00022F32">
        <w:trPr>
          <w:trHeight w:hRule="exact" w:val="1030"/>
        </w:trPr>
        <w:tc>
          <w:tcPr>
            <w:tcW w:w="2592" w:type="dxa"/>
            <w:shd w:val="clear" w:color="auto" w:fill="FFFFFF"/>
            <w:hideMark/>
          </w:tcPr>
          <w:p w14:paraId="76B03BCE" w14:textId="77777777" w:rsidR="00BB5FD3" w:rsidRPr="00BB5FD3" w:rsidRDefault="00BB5FD3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ГОСТ 2405-88</w:t>
            </w:r>
          </w:p>
        </w:tc>
        <w:tc>
          <w:tcPr>
            <w:tcW w:w="7075" w:type="dxa"/>
            <w:shd w:val="clear" w:color="auto" w:fill="FFFFFF"/>
            <w:hideMark/>
          </w:tcPr>
          <w:p w14:paraId="61F34139" w14:textId="77777777" w:rsidR="00BB5FD3" w:rsidRPr="00BB5FD3" w:rsidRDefault="00BB5FD3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color w:val="000000"/>
                <w:sz w:val="28"/>
                <w:szCs w:val="28"/>
              </w:rPr>
              <w:t>Манометры, вакуумметры, мановакууммеры, напоромеры, тягомер</w:t>
            </w:r>
            <w:r w:rsidR="000A3B8A">
              <w:rPr>
                <w:color w:val="000000"/>
                <w:sz w:val="28"/>
                <w:szCs w:val="28"/>
              </w:rPr>
              <w:t>ы и тягонапоромеры. Общие техни</w:t>
            </w:r>
            <w:r w:rsidRPr="00BB5FD3">
              <w:rPr>
                <w:color w:val="000000"/>
                <w:sz w:val="28"/>
                <w:szCs w:val="28"/>
              </w:rPr>
              <w:t>ческие условия</w:t>
            </w:r>
          </w:p>
        </w:tc>
      </w:tr>
      <w:tr w:rsidR="00814BA1" w:rsidRPr="00BB5FD3" w14:paraId="7167DB42" w14:textId="77777777" w:rsidTr="00473F4A">
        <w:trPr>
          <w:trHeight w:hRule="exact" w:val="1016"/>
        </w:trPr>
        <w:tc>
          <w:tcPr>
            <w:tcW w:w="2592" w:type="dxa"/>
            <w:shd w:val="clear" w:color="auto" w:fill="FFFFFF"/>
          </w:tcPr>
          <w:p w14:paraId="20E7796D" w14:textId="77777777" w:rsidR="00BB5FD3" w:rsidRPr="00BB5FD3" w:rsidRDefault="00814BA1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BB5FD3">
              <w:rPr>
                <w:sz w:val="28"/>
                <w:szCs w:val="28"/>
              </w:rPr>
              <w:t>РД 32.159-2000</w:t>
            </w:r>
          </w:p>
        </w:tc>
        <w:tc>
          <w:tcPr>
            <w:tcW w:w="7075" w:type="dxa"/>
            <w:shd w:val="clear" w:color="auto" w:fill="FFFFFF"/>
          </w:tcPr>
          <w:p w14:paraId="6B29FF1F" w14:textId="77777777" w:rsidR="00D02AEA" w:rsidRDefault="00814BA1" w:rsidP="00D02AEA">
            <w:pPr>
              <w:widowControl w:val="0"/>
              <w:ind w:left="600" w:firstLine="20"/>
              <w:rPr>
                <w:sz w:val="28"/>
                <w:szCs w:val="28"/>
              </w:rPr>
            </w:pPr>
            <w:r w:rsidRPr="00BB5FD3">
              <w:rPr>
                <w:sz w:val="28"/>
                <w:szCs w:val="28"/>
              </w:rPr>
              <w:t xml:space="preserve">Магнитопорошковый метод неразрушающего контроля деталей вагонов. Руководящий документ </w:t>
            </w:r>
          </w:p>
          <w:p w14:paraId="452D2EC3" w14:textId="77777777" w:rsidR="00BB5FD3" w:rsidRPr="00BB5FD3" w:rsidRDefault="00814BA1" w:rsidP="00473F4A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BB5FD3">
              <w:rPr>
                <w:sz w:val="28"/>
                <w:szCs w:val="28"/>
              </w:rPr>
              <w:t xml:space="preserve">(с изм. № 1 </w:t>
            </w:r>
            <w:r w:rsidR="00473F4A">
              <w:rPr>
                <w:sz w:val="28"/>
                <w:szCs w:val="28"/>
              </w:rPr>
              <w:t>от 02.04.</w:t>
            </w:r>
            <w:r w:rsidR="009871DF">
              <w:rPr>
                <w:sz w:val="28"/>
                <w:szCs w:val="28"/>
              </w:rPr>
              <w:t xml:space="preserve"> </w:t>
            </w:r>
            <w:r w:rsidRPr="00BB5FD3">
              <w:rPr>
                <w:sz w:val="28"/>
                <w:szCs w:val="28"/>
              </w:rPr>
              <w:t>200</w:t>
            </w:r>
            <w:r w:rsidR="009871DF">
              <w:rPr>
                <w:sz w:val="28"/>
                <w:szCs w:val="28"/>
              </w:rPr>
              <w:t>4</w:t>
            </w:r>
            <w:r w:rsidRPr="00BB5FD3">
              <w:rPr>
                <w:sz w:val="28"/>
                <w:szCs w:val="28"/>
              </w:rPr>
              <w:t xml:space="preserve">, № 2 </w:t>
            </w:r>
            <w:r w:rsidR="00473F4A">
              <w:rPr>
                <w:sz w:val="28"/>
                <w:szCs w:val="28"/>
              </w:rPr>
              <w:t>от 27.07.</w:t>
            </w:r>
            <w:r w:rsidR="009871DF">
              <w:rPr>
                <w:sz w:val="28"/>
                <w:szCs w:val="28"/>
              </w:rPr>
              <w:t xml:space="preserve"> </w:t>
            </w:r>
            <w:r w:rsidRPr="00BB5FD3">
              <w:rPr>
                <w:sz w:val="28"/>
                <w:szCs w:val="28"/>
              </w:rPr>
              <w:t>200</w:t>
            </w:r>
            <w:r w:rsidR="00473F4A">
              <w:rPr>
                <w:sz w:val="28"/>
                <w:szCs w:val="28"/>
              </w:rPr>
              <w:t>5)</w:t>
            </w:r>
          </w:p>
        </w:tc>
      </w:tr>
      <w:tr w:rsidR="00814BA1" w:rsidRPr="00BB5FD3" w14:paraId="63598906" w14:textId="77777777" w:rsidTr="00022F32">
        <w:trPr>
          <w:trHeight w:hRule="exact" w:val="1050"/>
        </w:trPr>
        <w:tc>
          <w:tcPr>
            <w:tcW w:w="2592" w:type="dxa"/>
            <w:shd w:val="clear" w:color="auto" w:fill="FFFFFF"/>
          </w:tcPr>
          <w:p w14:paraId="38536CD0" w14:textId="77777777" w:rsidR="00BB5FD3" w:rsidRPr="00BB5FD3" w:rsidRDefault="003F1E74" w:rsidP="00022F32">
            <w:pPr>
              <w:widowControl w:val="0"/>
              <w:rPr>
                <w:sz w:val="28"/>
                <w:szCs w:val="28"/>
                <w:lang w:bidi="ru-RU"/>
              </w:rPr>
            </w:pPr>
            <w:r w:rsidRPr="003F1E74">
              <w:rPr>
                <w:sz w:val="28"/>
                <w:szCs w:val="28"/>
                <w:lang w:bidi="ru-RU"/>
              </w:rPr>
              <w:t>ПР НК В.1</w:t>
            </w:r>
          </w:p>
        </w:tc>
        <w:tc>
          <w:tcPr>
            <w:tcW w:w="7075" w:type="dxa"/>
            <w:shd w:val="clear" w:color="auto" w:fill="FFFFFF"/>
          </w:tcPr>
          <w:p w14:paraId="73822886" w14:textId="77777777" w:rsidR="00BB5FD3" w:rsidRPr="00BB5FD3" w:rsidRDefault="003F1E74" w:rsidP="00022F32">
            <w:pPr>
              <w:widowControl w:val="0"/>
              <w:ind w:left="600" w:firstLine="20"/>
              <w:rPr>
                <w:sz w:val="28"/>
                <w:szCs w:val="28"/>
                <w:lang w:bidi="ru-RU"/>
              </w:rPr>
            </w:pPr>
            <w:r w:rsidRPr="003F1E74">
              <w:rPr>
                <w:sz w:val="28"/>
                <w:szCs w:val="28"/>
                <w:lang w:bidi="ru-RU"/>
              </w:rPr>
              <w:t>Правила неразрушающего контроля вагонов, их деталей и составных частей при ремонте. Общие положения</w:t>
            </w:r>
          </w:p>
        </w:tc>
      </w:tr>
      <w:tr w:rsidR="00814BA1" w:rsidRPr="00BB5FD3" w14:paraId="22176A8C" w14:textId="77777777" w:rsidTr="00022F32">
        <w:trPr>
          <w:trHeight w:hRule="exact" w:val="773"/>
        </w:trPr>
        <w:tc>
          <w:tcPr>
            <w:tcW w:w="2592" w:type="dxa"/>
            <w:shd w:val="clear" w:color="auto" w:fill="FFFFFF"/>
          </w:tcPr>
          <w:p w14:paraId="7CEA9E31" w14:textId="77777777" w:rsidR="00BB5FD3" w:rsidRPr="00BB5FD3" w:rsidRDefault="00814BA1" w:rsidP="00022F32">
            <w:pPr>
              <w:widowControl w:val="0"/>
              <w:rPr>
                <w:color w:val="FF0000"/>
                <w:sz w:val="28"/>
                <w:szCs w:val="28"/>
                <w:lang w:bidi="ru-RU"/>
              </w:rPr>
            </w:pPr>
            <w:r w:rsidRPr="00043D70">
              <w:rPr>
                <w:sz w:val="28"/>
                <w:szCs w:val="28"/>
              </w:rPr>
              <w:t>ПР НК В.3</w:t>
            </w:r>
            <w:r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7075" w:type="dxa"/>
            <w:shd w:val="clear" w:color="auto" w:fill="FFFFFF"/>
          </w:tcPr>
          <w:p w14:paraId="4FC3B709" w14:textId="77777777" w:rsidR="00814BA1" w:rsidRDefault="00814BA1" w:rsidP="00022F32">
            <w:pPr>
              <w:pStyle w:val="Style21"/>
              <w:tabs>
                <w:tab w:val="left" w:pos="1397"/>
              </w:tabs>
              <w:spacing w:line="240" w:lineRule="auto"/>
              <w:ind w:left="600" w:firstLine="20"/>
              <w:rPr>
                <w:sz w:val="28"/>
                <w:szCs w:val="28"/>
              </w:rPr>
            </w:pPr>
            <w:r w:rsidRPr="00043D70">
              <w:rPr>
                <w:sz w:val="28"/>
                <w:szCs w:val="28"/>
              </w:rPr>
              <w:t xml:space="preserve">Правила неразрушающего контроля деталей тележек </w:t>
            </w:r>
            <w:r>
              <w:rPr>
                <w:sz w:val="28"/>
                <w:szCs w:val="28"/>
              </w:rPr>
              <w:t xml:space="preserve"> </w:t>
            </w:r>
          </w:p>
          <w:p w14:paraId="2251AA37" w14:textId="77777777" w:rsidR="00814BA1" w:rsidRDefault="00814BA1" w:rsidP="00022F32">
            <w:pPr>
              <w:pStyle w:val="Style21"/>
              <w:tabs>
                <w:tab w:val="left" w:pos="1397"/>
              </w:tabs>
              <w:spacing w:line="240" w:lineRule="auto"/>
              <w:ind w:left="600" w:firstLine="20"/>
              <w:rPr>
                <w:sz w:val="28"/>
                <w:szCs w:val="28"/>
              </w:rPr>
            </w:pPr>
            <w:r w:rsidRPr="00043D70">
              <w:rPr>
                <w:sz w:val="28"/>
                <w:szCs w:val="28"/>
              </w:rPr>
              <w:t>вагонов при ремонте. Специальные требования</w:t>
            </w:r>
          </w:p>
          <w:p w14:paraId="31FBC092" w14:textId="77777777" w:rsidR="00BB5FD3" w:rsidRPr="00BB5FD3" w:rsidRDefault="00BB5FD3" w:rsidP="00022F32">
            <w:pPr>
              <w:widowControl w:val="0"/>
              <w:ind w:left="600" w:firstLine="20"/>
              <w:rPr>
                <w:color w:val="FF0000"/>
                <w:sz w:val="28"/>
                <w:szCs w:val="28"/>
                <w:lang w:bidi="ru-RU"/>
              </w:rPr>
            </w:pPr>
          </w:p>
        </w:tc>
      </w:tr>
      <w:tr w:rsidR="00814BA1" w:rsidRPr="00BB5FD3" w14:paraId="5D191DDD" w14:textId="77777777" w:rsidTr="00022F32">
        <w:trPr>
          <w:trHeight w:hRule="exact" w:val="1428"/>
        </w:trPr>
        <w:tc>
          <w:tcPr>
            <w:tcW w:w="2592" w:type="dxa"/>
            <w:shd w:val="clear" w:color="auto" w:fill="FFFFFF"/>
          </w:tcPr>
          <w:p w14:paraId="775F379A" w14:textId="77777777" w:rsidR="00814BA1" w:rsidRPr="00BB5FD3" w:rsidRDefault="00814BA1" w:rsidP="00022F32">
            <w:pPr>
              <w:widowControl w:val="0"/>
              <w:rPr>
                <w:color w:val="FF0000"/>
                <w:sz w:val="28"/>
                <w:szCs w:val="28"/>
                <w:lang w:bidi="ru-RU"/>
              </w:rPr>
            </w:pPr>
            <w:r w:rsidRPr="00043D70">
              <w:rPr>
                <w:sz w:val="28"/>
                <w:szCs w:val="28"/>
              </w:rPr>
              <w:t>ПР НК В.4</w:t>
            </w:r>
            <w:r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7075" w:type="dxa"/>
            <w:shd w:val="clear" w:color="auto" w:fill="FFFFFF"/>
          </w:tcPr>
          <w:p w14:paraId="1AE4F85F" w14:textId="77777777" w:rsidR="00814BA1" w:rsidRPr="00BB5FD3" w:rsidRDefault="00814BA1" w:rsidP="00022F32">
            <w:pPr>
              <w:pStyle w:val="Style21"/>
              <w:tabs>
                <w:tab w:val="left" w:pos="1397"/>
              </w:tabs>
              <w:spacing w:line="240" w:lineRule="auto"/>
              <w:ind w:left="600" w:firstLine="20"/>
              <w:rPr>
                <w:color w:val="FF0000"/>
                <w:sz w:val="28"/>
                <w:szCs w:val="28"/>
                <w:lang w:bidi="ru-RU"/>
              </w:rPr>
            </w:pPr>
            <w:r w:rsidRPr="00043D70">
              <w:rPr>
                <w:sz w:val="28"/>
                <w:szCs w:val="28"/>
              </w:rPr>
              <w:t>Правила неразрушающего контроля деталей сцепных устройств, транспортера, тормозного и электрического оборудования и других деталей вагонов при ремонте. Специальные требования</w:t>
            </w:r>
          </w:p>
        </w:tc>
      </w:tr>
    </w:tbl>
    <w:p w14:paraId="279BA0D2" w14:textId="77777777" w:rsidR="00DC5AD1" w:rsidRDefault="00DC5AD1" w:rsidP="00BB5FD3">
      <w:pPr>
        <w:tabs>
          <w:tab w:val="left" w:pos="6082"/>
        </w:tabs>
        <w:rPr>
          <w:sz w:val="28"/>
          <w:szCs w:val="28"/>
        </w:rPr>
      </w:pPr>
    </w:p>
    <w:p w14:paraId="18756398" w14:textId="77777777" w:rsidR="00DD3A2F" w:rsidRDefault="00DD3A2F" w:rsidP="00BB5FD3">
      <w:pPr>
        <w:tabs>
          <w:tab w:val="left" w:pos="6082"/>
        </w:tabs>
        <w:rPr>
          <w:sz w:val="28"/>
          <w:szCs w:val="28"/>
        </w:rPr>
      </w:pPr>
    </w:p>
    <w:p w14:paraId="6A7A86BF" w14:textId="77777777" w:rsidR="003E56E1" w:rsidRDefault="003E56E1" w:rsidP="00BB5FD3">
      <w:pPr>
        <w:tabs>
          <w:tab w:val="left" w:pos="6082"/>
        </w:tabs>
        <w:rPr>
          <w:sz w:val="28"/>
          <w:szCs w:val="28"/>
        </w:rPr>
      </w:pPr>
    </w:p>
    <w:p w14:paraId="799046FE" w14:textId="77777777" w:rsidR="00E00459" w:rsidRDefault="003F1E74" w:rsidP="00BB5FD3">
      <w:pPr>
        <w:tabs>
          <w:tab w:val="left" w:pos="6082"/>
        </w:tabs>
        <w:rPr>
          <w:sz w:val="28"/>
          <w:szCs w:val="28"/>
        </w:rPr>
      </w:pPr>
      <w:r>
        <w:rPr>
          <w:sz w:val="28"/>
          <w:szCs w:val="28"/>
        </w:rPr>
        <w:t>24</w:t>
      </w:r>
    </w:p>
    <w:p w14:paraId="2F0076E9" w14:textId="77777777" w:rsidR="00022F32" w:rsidRPr="00D55F7C" w:rsidRDefault="00022F32" w:rsidP="00BB5FD3">
      <w:pPr>
        <w:tabs>
          <w:tab w:val="left" w:pos="6082"/>
        </w:tabs>
        <w:rPr>
          <w:sz w:val="28"/>
          <w:szCs w:val="28"/>
        </w:rPr>
      </w:pPr>
    </w:p>
    <w:sectPr w:rsidR="00022F32" w:rsidRPr="00D55F7C" w:rsidSect="00FB10C6">
      <w:headerReference w:type="even" r:id="rId14"/>
      <w:footerReference w:type="even" r:id="rId15"/>
      <w:headerReference w:type="first" r:id="rId16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4D646" w14:textId="77777777" w:rsidR="00BD1F95" w:rsidRDefault="00BD1F95" w:rsidP="00BB7055">
      <w:r>
        <w:separator/>
      </w:r>
    </w:p>
  </w:endnote>
  <w:endnote w:type="continuationSeparator" w:id="0">
    <w:p w14:paraId="04CCBA0E" w14:textId="77777777" w:rsidR="00BD1F95" w:rsidRDefault="00BD1F95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4B90" w14:textId="77777777" w:rsidR="00B07420" w:rsidRPr="00C214E5" w:rsidRDefault="00B0742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A2FF" w14:textId="77777777" w:rsidR="00BD1F95" w:rsidRDefault="00BD1F95" w:rsidP="00BB7055">
      <w:r>
        <w:separator/>
      </w:r>
    </w:p>
  </w:footnote>
  <w:footnote w:type="continuationSeparator" w:id="0">
    <w:p w14:paraId="282137FC" w14:textId="77777777" w:rsidR="00BD1F95" w:rsidRDefault="00BD1F95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1AAC6" w14:textId="77777777" w:rsidR="00B07420" w:rsidRPr="00B9355A" w:rsidRDefault="00B0742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7E017A58" w14:textId="77777777" w:rsidR="00B07420" w:rsidRDefault="00B074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711E6" w14:textId="77777777" w:rsidR="00B07420" w:rsidRPr="00B9355A" w:rsidRDefault="00B0742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38567B2C" w14:textId="77777777" w:rsidR="00B07420" w:rsidRDefault="00B074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2CE3CA1"/>
    <w:multiLevelType w:val="singleLevel"/>
    <w:tmpl w:val="46E67810"/>
    <w:lvl w:ilvl="0">
      <w:start w:val="2"/>
      <w:numFmt w:val="decimal"/>
      <w:lvlText w:val="18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C382BC1"/>
    <w:multiLevelType w:val="singleLevel"/>
    <w:tmpl w:val="94981AB4"/>
    <w:lvl w:ilvl="0">
      <w:start w:val="3"/>
      <w:numFmt w:val="decimal"/>
      <w:lvlText w:val="15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64B2C76"/>
    <w:multiLevelType w:val="hybridMultilevel"/>
    <w:tmpl w:val="C478D4B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D6041DA"/>
    <w:multiLevelType w:val="multilevel"/>
    <w:tmpl w:val="276008D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54D3310"/>
    <w:multiLevelType w:val="hybridMultilevel"/>
    <w:tmpl w:val="4072AB7E"/>
    <w:lvl w:ilvl="0" w:tplc="CC5A13A0">
      <w:start w:val="32"/>
      <w:numFmt w:val="bullet"/>
      <w:lvlText w:val=""/>
      <w:lvlJc w:val="left"/>
      <w:pPr>
        <w:ind w:left="3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1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39427627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66554999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161769676">
    <w:abstractNumId w:val="4"/>
  </w:num>
  <w:num w:numId="4" w16cid:durableId="1560240476">
    <w:abstractNumId w:val="13"/>
  </w:num>
  <w:num w:numId="5" w16cid:durableId="821581182">
    <w:abstractNumId w:val="13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1909344976">
    <w:abstractNumId w:val="16"/>
  </w:num>
  <w:num w:numId="7" w16cid:durableId="1081027254">
    <w:abstractNumId w:val="11"/>
  </w:num>
  <w:num w:numId="8" w16cid:durableId="1871068605">
    <w:abstractNumId w:val="11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1404403159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239144298">
    <w:abstractNumId w:val="17"/>
  </w:num>
  <w:num w:numId="11" w16cid:durableId="487595144">
    <w:abstractNumId w:val="2"/>
  </w:num>
  <w:num w:numId="12" w16cid:durableId="1391686697">
    <w:abstractNumId w:val="5"/>
  </w:num>
  <w:num w:numId="13" w16cid:durableId="467625898">
    <w:abstractNumId w:val="9"/>
  </w:num>
  <w:num w:numId="14" w16cid:durableId="531267320">
    <w:abstractNumId w:val="3"/>
  </w:num>
  <w:num w:numId="15" w16cid:durableId="1330936985">
    <w:abstractNumId w:val="18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1280993037">
    <w:abstractNumId w:val="22"/>
  </w:num>
  <w:num w:numId="17" w16cid:durableId="1902207680">
    <w:abstractNumId w:val="7"/>
  </w:num>
  <w:num w:numId="18" w16cid:durableId="941230954">
    <w:abstractNumId w:val="10"/>
  </w:num>
  <w:num w:numId="19" w16cid:durableId="170263125">
    <w:abstractNumId w:val="15"/>
  </w:num>
  <w:num w:numId="20" w16cid:durableId="2103184862">
    <w:abstractNumId w:val="15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498351160">
    <w:abstractNumId w:val="21"/>
  </w:num>
  <w:num w:numId="22" w16cid:durableId="1560436718">
    <w:abstractNumId w:val="6"/>
  </w:num>
  <w:num w:numId="23" w16cid:durableId="199008516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507207147">
    <w:abstractNumId w:val="5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138382095">
    <w:abstractNumId w:val="5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314847096">
    <w:abstractNumId w:val="19"/>
  </w:num>
  <w:num w:numId="27" w16cid:durableId="2072000047">
    <w:abstractNumId w:val="3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715815421">
    <w:abstractNumId w:val="18"/>
  </w:num>
  <w:num w:numId="29" w16cid:durableId="1670282721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30" w16cid:durableId="1056776319">
    <w:abstractNumId w:val="1"/>
    <w:lvlOverride w:ilvl="0">
      <w:lvl w:ilvl="0">
        <w:start w:val="2"/>
        <w:numFmt w:val="decimal"/>
        <w:lvlText w:val="18.%1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31" w16cid:durableId="1679892276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2" w16cid:durableId="1223906245">
    <w:abstractNumId w:val="8"/>
  </w:num>
  <w:num w:numId="33" w16cid:durableId="1943562989">
    <w:abstractNumId w:val="20"/>
  </w:num>
  <w:num w:numId="34" w16cid:durableId="7624689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5" w16cid:durableId="2135635204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36" w16cid:durableId="768888557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7" w16cid:durableId="826361119">
    <w:abstractNumId w:val="12"/>
  </w:num>
  <w:num w:numId="38" w16cid:durableId="1656033893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3DF"/>
    <w:rsid w:val="000056E1"/>
    <w:rsid w:val="000069CF"/>
    <w:rsid w:val="00006B94"/>
    <w:rsid w:val="00006EDC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5FAE"/>
    <w:rsid w:val="0001663D"/>
    <w:rsid w:val="00016AF3"/>
    <w:rsid w:val="00017727"/>
    <w:rsid w:val="00017DDB"/>
    <w:rsid w:val="000210EB"/>
    <w:rsid w:val="000212F2"/>
    <w:rsid w:val="0002139C"/>
    <w:rsid w:val="00021689"/>
    <w:rsid w:val="00022AB3"/>
    <w:rsid w:val="00022EED"/>
    <w:rsid w:val="00022F32"/>
    <w:rsid w:val="000232FC"/>
    <w:rsid w:val="000234C2"/>
    <w:rsid w:val="000245B0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6DE8"/>
    <w:rsid w:val="0003756B"/>
    <w:rsid w:val="000375F7"/>
    <w:rsid w:val="00037BFE"/>
    <w:rsid w:val="00037F19"/>
    <w:rsid w:val="00037FA3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3D70"/>
    <w:rsid w:val="000441B7"/>
    <w:rsid w:val="00044723"/>
    <w:rsid w:val="00046171"/>
    <w:rsid w:val="0004752B"/>
    <w:rsid w:val="00047AB2"/>
    <w:rsid w:val="00052A40"/>
    <w:rsid w:val="00052CE7"/>
    <w:rsid w:val="00052DBE"/>
    <w:rsid w:val="00052DDE"/>
    <w:rsid w:val="00053181"/>
    <w:rsid w:val="000533C7"/>
    <w:rsid w:val="000538D2"/>
    <w:rsid w:val="000548EE"/>
    <w:rsid w:val="00054EC9"/>
    <w:rsid w:val="000551B6"/>
    <w:rsid w:val="0005521C"/>
    <w:rsid w:val="00055AB6"/>
    <w:rsid w:val="000565A7"/>
    <w:rsid w:val="000574DA"/>
    <w:rsid w:val="00057D4D"/>
    <w:rsid w:val="000603C5"/>
    <w:rsid w:val="00060851"/>
    <w:rsid w:val="00060CAA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326"/>
    <w:rsid w:val="00066934"/>
    <w:rsid w:val="00066F30"/>
    <w:rsid w:val="0007090F"/>
    <w:rsid w:val="00070FA2"/>
    <w:rsid w:val="000727DF"/>
    <w:rsid w:val="00073289"/>
    <w:rsid w:val="00074A51"/>
    <w:rsid w:val="00074F9A"/>
    <w:rsid w:val="0007554A"/>
    <w:rsid w:val="00075A58"/>
    <w:rsid w:val="00076CD6"/>
    <w:rsid w:val="00077882"/>
    <w:rsid w:val="00077CF5"/>
    <w:rsid w:val="00080E41"/>
    <w:rsid w:val="00081900"/>
    <w:rsid w:val="000827EC"/>
    <w:rsid w:val="000830C3"/>
    <w:rsid w:val="000831A4"/>
    <w:rsid w:val="000833A3"/>
    <w:rsid w:val="000835B4"/>
    <w:rsid w:val="00083637"/>
    <w:rsid w:val="000837FC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4A67"/>
    <w:rsid w:val="000950E4"/>
    <w:rsid w:val="00095244"/>
    <w:rsid w:val="000961CE"/>
    <w:rsid w:val="0009707E"/>
    <w:rsid w:val="000972CE"/>
    <w:rsid w:val="0009781F"/>
    <w:rsid w:val="000A0410"/>
    <w:rsid w:val="000A0EDA"/>
    <w:rsid w:val="000A1202"/>
    <w:rsid w:val="000A125A"/>
    <w:rsid w:val="000A154B"/>
    <w:rsid w:val="000A19F9"/>
    <w:rsid w:val="000A1DD7"/>
    <w:rsid w:val="000A2150"/>
    <w:rsid w:val="000A2F64"/>
    <w:rsid w:val="000A3B8A"/>
    <w:rsid w:val="000A3E80"/>
    <w:rsid w:val="000A3F5A"/>
    <w:rsid w:val="000A4261"/>
    <w:rsid w:val="000A4A64"/>
    <w:rsid w:val="000A4CA1"/>
    <w:rsid w:val="000A50BE"/>
    <w:rsid w:val="000A6A78"/>
    <w:rsid w:val="000A6D57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2C16"/>
    <w:rsid w:val="000B49CC"/>
    <w:rsid w:val="000B5BCC"/>
    <w:rsid w:val="000B5EE9"/>
    <w:rsid w:val="000B6180"/>
    <w:rsid w:val="000B6C81"/>
    <w:rsid w:val="000B7A09"/>
    <w:rsid w:val="000B7B8A"/>
    <w:rsid w:val="000C0307"/>
    <w:rsid w:val="000C0A9E"/>
    <w:rsid w:val="000C0CF5"/>
    <w:rsid w:val="000C12B7"/>
    <w:rsid w:val="000C2DFF"/>
    <w:rsid w:val="000C3176"/>
    <w:rsid w:val="000C32E7"/>
    <w:rsid w:val="000C34A3"/>
    <w:rsid w:val="000C37F2"/>
    <w:rsid w:val="000C3E81"/>
    <w:rsid w:val="000C46B7"/>
    <w:rsid w:val="000C492A"/>
    <w:rsid w:val="000C49BB"/>
    <w:rsid w:val="000C5313"/>
    <w:rsid w:val="000C59AC"/>
    <w:rsid w:val="000C5B86"/>
    <w:rsid w:val="000C6A66"/>
    <w:rsid w:val="000C6FD4"/>
    <w:rsid w:val="000C757E"/>
    <w:rsid w:val="000C75EB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AF0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2A9A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014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37DCB"/>
    <w:rsid w:val="001400A0"/>
    <w:rsid w:val="0014011C"/>
    <w:rsid w:val="00141139"/>
    <w:rsid w:val="00141EB8"/>
    <w:rsid w:val="00141FEF"/>
    <w:rsid w:val="00142021"/>
    <w:rsid w:val="0014335A"/>
    <w:rsid w:val="00143D0B"/>
    <w:rsid w:val="0014421B"/>
    <w:rsid w:val="001442A9"/>
    <w:rsid w:val="00144D71"/>
    <w:rsid w:val="00144FD6"/>
    <w:rsid w:val="001454D1"/>
    <w:rsid w:val="001459D6"/>
    <w:rsid w:val="00146401"/>
    <w:rsid w:val="00146872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BB9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04BD"/>
    <w:rsid w:val="001819D5"/>
    <w:rsid w:val="00181A9D"/>
    <w:rsid w:val="00181D34"/>
    <w:rsid w:val="00183B8A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A41"/>
    <w:rsid w:val="00190C13"/>
    <w:rsid w:val="001910AC"/>
    <w:rsid w:val="00191CF8"/>
    <w:rsid w:val="00192E71"/>
    <w:rsid w:val="00193485"/>
    <w:rsid w:val="00193B2D"/>
    <w:rsid w:val="00194B15"/>
    <w:rsid w:val="00196405"/>
    <w:rsid w:val="001970A6"/>
    <w:rsid w:val="00197907"/>
    <w:rsid w:val="001A041B"/>
    <w:rsid w:val="001A0FC0"/>
    <w:rsid w:val="001A22D8"/>
    <w:rsid w:val="001A3377"/>
    <w:rsid w:val="001A3DD3"/>
    <w:rsid w:val="001A49B0"/>
    <w:rsid w:val="001A5D13"/>
    <w:rsid w:val="001A6154"/>
    <w:rsid w:val="001A6278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2E9A"/>
    <w:rsid w:val="001D3128"/>
    <w:rsid w:val="001D5BD4"/>
    <w:rsid w:val="001D5CBE"/>
    <w:rsid w:val="001D630D"/>
    <w:rsid w:val="001D765D"/>
    <w:rsid w:val="001E0564"/>
    <w:rsid w:val="001E0731"/>
    <w:rsid w:val="001E0957"/>
    <w:rsid w:val="001E1004"/>
    <w:rsid w:val="001E2BAA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1F73BA"/>
    <w:rsid w:val="002001E7"/>
    <w:rsid w:val="0020046B"/>
    <w:rsid w:val="00200501"/>
    <w:rsid w:val="0020073A"/>
    <w:rsid w:val="002014BF"/>
    <w:rsid w:val="00201DD4"/>
    <w:rsid w:val="00202113"/>
    <w:rsid w:val="002022A6"/>
    <w:rsid w:val="0020268A"/>
    <w:rsid w:val="00203CD7"/>
    <w:rsid w:val="002044CC"/>
    <w:rsid w:val="00205074"/>
    <w:rsid w:val="002053CB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316"/>
    <w:rsid w:val="00215762"/>
    <w:rsid w:val="00215823"/>
    <w:rsid w:val="00215BC8"/>
    <w:rsid w:val="00216EA2"/>
    <w:rsid w:val="0021714B"/>
    <w:rsid w:val="0021754B"/>
    <w:rsid w:val="002177F6"/>
    <w:rsid w:val="00220F73"/>
    <w:rsid w:val="002216F1"/>
    <w:rsid w:val="00221A1A"/>
    <w:rsid w:val="00221E9A"/>
    <w:rsid w:val="0022212D"/>
    <w:rsid w:val="00222457"/>
    <w:rsid w:val="002224AE"/>
    <w:rsid w:val="00223A5B"/>
    <w:rsid w:val="00224AED"/>
    <w:rsid w:val="00224C84"/>
    <w:rsid w:val="00225567"/>
    <w:rsid w:val="00225D88"/>
    <w:rsid w:val="00225F1E"/>
    <w:rsid w:val="00226B6B"/>
    <w:rsid w:val="0022741F"/>
    <w:rsid w:val="00227D82"/>
    <w:rsid w:val="00227DAC"/>
    <w:rsid w:val="00227ED5"/>
    <w:rsid w:val="00230305"/>
    <w:rsid w:val="00230471"/>
    <w:rsid w:val="002317D5"/>
    <w:rsid w:val="00231B24"/>
    <w:rsid w:val="002326DF"/>
    <w:rsid w:val="002332C6"/>
    <w:rsid w:val="002337CB"/>
    <w:rsid w:val="00233C37"/>
    <w:rsid w:val="00234520"/>
    <w:rsid w:val="002345E7"/>
    <w:rsid w:val="002347C0"/>
    <w:rsid w:val="00234B68"/>
    <w:rsid w:val="00234DEC"/>
    <w:rsid w:val="002356E0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767"/>
    <w:rsid w:val="002448F7"/>
    <w:rsid w:val="0024516F"/>
    <w:rsid w:val="002458A3"/>
    <w:rsid w:val="00245BD6"/>
    <w:rsid w:val="00245C94"/>
    <w:rsid w:val="00245D3C"/>
    <w:rsid w:val="00246DD6"/>
    <w:rsid w:val="0024709A"/>
    <w:rsid w:val="0024795D"/>
    <w:rsid w:val="00247EE7"/>
    <w:rsid w:val="00247F69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11B7"/>
    <w:rsid w:val="002631D2"/>
    <w:rsid w:val="00263B24"/>
    <w:rsid w:val="00263CFF"/>
    <w:rsid w:val="002640FF"/>
    <w:rsid w:val="0026415C"/>
    <w:rsid w:val="002647C1"/>
    <w:rsid w:val="00265738"/>
    <w:rsid w:val="00265BC2"/>
    <w:rsid w:val="0026631E"/>
    <w:rsid w:val="00266507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38D7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1CFC"/>
    <w:rsid w:val="002827E2"/>
    <w:rsid w:val="00283519"/>
    <w:rsid w:val="00283825"/>
    <w:rsid w:val="00283937"/>
    <w:rsid w:val="00283B23"/>
    <w:rsid w:val="002841CB"/>
    <w:rsid w:val="00284589"/>
    <w:rsid w:val="00284629"/>
    <w:rsid w:val="002848D9"/>
    <w:rsid w:val="00286602"/>
    <w:rsid w:val="00286BCE"/>
    <w:rsid w:val="00287974"/>
    <w:rsid w:val="00287BEC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8CB"/>
    <w:rsid w:val="00294B5F"/>
    <w:rsid w:val="002952FC"/>
    <w:rsid w:val="00295535"/>
    <w:rsid w:val="00295950"/>
    <w:rsid w:val="002960C8"/>
    <w:rsid w:val="0029654D"/>
    <w:rsid w:val="00296E50"/>
    <w:rsid w:val="002977A1"/>
    <w:rsid w:val="00297C05"/>
    <w:rsid w:val="002A04FD"/>
    <w:rsid w:val="002A0FC2"/>
    <w:rsid w:val="002A1AF8"/>
    <w:rsid w:val="002A2564"/>
    <w:rsid w:val="002A29E6"/>
    <w:rsid w:val="002A4714"/>
    <w:rsid w:val="002A52A8"/>
    <w:rsid w:val="002A58B9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35AB"/>
    <w:rsid w:val="002D35DF"/>
    <w:rsid w:val="002D42FB"/>
    <w:rsid w:val="002D5143"/>
    <w:rsid w:val="002D543A"/>
    <w:rsid w:val="002D58A5"/>
    <w:rsid w:val="002D7ABC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462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492A"/>
    <w:rsid w:val="002F57FB"/>
    <w:rsid w:val="002F5EDF"/>
    <w:rsid w:val="002F6134"/>
    <w:rsid w:val="002F62B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69B9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AE"/>
    <w:rsid w:val="003154C9"/>
    <w:rsid w:val="00315732"/>
    <w:rsid w:val="003157AC"/>
    <w:rsid w:val="003176F5"/>
    <w:rsid w:val="003202D4"/>
    <w:rsid w:val="00320405"/>
    <w:rsid w:val="003208E7"/>
    <w:rsid w:val="0032130B"/>
    <w:rsid w:val="00321B44"/>
    <w:rsid w:val="00322167"/>
    <w:rsid w:val="00322980"/>
    <w:rsid w:val="00322B1F"/>
    <w:rsid w:val="00322F38"/>
    <w:rsid w:val="00323E9A"/>
    <w:rsid w:val="0032443B"/>
    <w:rsid w:val="0032460F"/>
    <w:rsid w:val="003248D1"/>
    <w:rsid w:val="003249E6"/>
    <w:rsid w:val="00325635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1CDD"/>
    <w:rsid w:val="00331D84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7B"/>
    <w:rsid w:val="003448EB"/>
    <w:rsid w:val="00345115"/>
    <w:rsid w:val="0034584B"/>
    <w:rsid w:val="003458FE"/>
    <w:rsid w:val="00346C27"/>
    <w:rsid w:val="0034748C"/>
    <w:rsid w:val="00350160"/>
    <w:rsid w:val="0035025C"/>
    <w:rsid w:val="00350A92"/>
    <w:rsid w:val="003512F3"/>
    <w:rsid w:val="00351554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18B"/>
    <w:rsid w:val="00357D27"/>
    <w:rsid w:val="00357F18"/>
    <w:rsid w:val="003601D5"/>
    <w:rsid w:val="00361420"/>
    <w:rsid w:val="00361494"/>
    <w:rsid w:val="003616F7"/>
    <w:rsid w:val="00361B02"/>
    <w:rsid w:val="00361F99"/>
    <w:rsid w:val="00362155"/>
    <w:rsid w:val="00362693"/>
    <w:rsid w:val="0036299E"/>
    <w:rsid w:val="00362BF7"/>
    <w:rsid w:val="00363F3A"/>
    <w:rsid w:val="00364BA1"/>
    <w:rsid w:val="00364E64"/>
    <w:rsid w:val="00365230"/>
    <w:rsid w:val="00365B05"/>
    <w:rsid w:val="00366C1F"/>
    <w:rsid w:val="00366CD8"/>
    <w:rsid w:val="00366D3F"/>
    <w:rsid w:val="0036773D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77DA5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6E9B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4D0"/>
    <w:rsid w:val="00394796"/>
    <w:rsid w:val="00394FA9"/>
    <w:rsid w:val="003956DE"/>
    <w:rsid w:val="0039584C"/>
    <w:rsid w:val="00395941"/>
    <w:rsid w:val="00397109"/>
    <w:rsid w:val="00397645"/>
    <w:rsid w:val="003976DE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6E2"/>
    <w:rsid w:val="003B6DF8"/>
    <w:rsid w:val="003B718E"/>
    <w:rsid w:val="003B7E04"/>
    <w:rsid w:val="003C00C0"/>
    <w:rsid w:val="003C1CEC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B2F"/>
    <w:rsid w:val="003D03B3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6E1"/>
    <w:rsid w:val="003E5BD8"/>
    <w:rsid w:val="003E5F19"/>
    <w:rsid w:val="003E605D"/>
    <w:rsid w:val="003E729B"/>
    <w:rsid w:val="003E7B4C"/>
    <w:rsid w:val="003E7BEB"/>
    <w:rsid w:val="003F126A"/>
    <w:rsid w:val="003F1E74"/>
    <w:rsid w:val="003F2F62"/>
    <w:rsid w:val="003F35E5"/>
    <w:rsid w:val="003F3D3B"/>
    <w:rsid w:val="003F444B"/>
    <w:rsid w:val="003F4D05"/>
    <w:rsid w:val="003F57AD"/>
    <w:rsid w:val="003F5D0A"/>
    <w:rsid w:val="003F64B9"/>
    <w:rsid w:val="003F67F7"/>
    <w:rsid w:val="003F7729"/>
    <w:rsid w:val="003F77BC"/>
    <w:rsid w:val="003F7D33"/>
    <w:rsid w:val="004001DB"/>
    <w:rsid w:val="00401975"/>
    <w:rsid w:val="00402FF6"/>
    <w:rsid w:val="00403542"/>
    <w:rsid w:val="00404776"/>
    <w:rsid w:val="0040477B"/>
    <w:rsid w:val="00404810"/>
    <w:rsid w:val="00404B53"/>
    <w:rsid w:val="00405008"/>
    <w:rsid w:val="0040553E"/>
    <w:rsid w:val="004055D0"/>
    <w:rsid w:val="004058A2"/>
    <w:rsid w:val="004058E9"/>
    <w:rsid w:val="00405A28"/>
    <w:rsid w:val="00405E2A"/>
    <w:rsid w:val="004065AC"/>
    <w:rsid w:val="00407F10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6C9"/>
    <w:rsid w:val="004267E9"/>
    <w:rsid w:val="00426BC7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2349"/>
    <w:rsid w:val="00442796"/>
    <w:rsid w:val="004438E7"/>
    <w:rsid w:val="004450DF"/>
    <w:rsid w:val="004451CD"/>
    <w:rsid w:val="0044566E"/>
    <w:rsid w:val="00445DFC"/>
    <w:rsid w:val="0044672E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19"/>
    <w:rsid w:val="00453924"/>
    <w:rsid w:val="00453BB9"/>
    <w:rsid w:val="00453E54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1E8"/>
    <w:rsid w:val="004612FB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6A9"/>
    <w:rsid w:val="004657EA"/>
    <w:rsid w:val="00465DD9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3F4A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52B"/>
    <w:rsid w:val="004867F9"/>
    <w:rsid w:val="004868CC"/>
    <w:rsid w:val="00487EBB"/>
    <w:rsid w:val="00491490"/>
    <w:rsid w:val="00491FF7"/>
    <w:rsid w:val="004922DB"/>
    <w:rsid w:val="0049259A"/>
    <w:rsid w:val="004928DF"/>
    <w:rsid w:val="00492AC8"/>
    <w:rsid w:val="00492C0A"/>
    <w:rsid w:val="00492EF9"/>
    <w:rsid w:val="0049314E"/>
    <w:rsid w:val="00493773"/>
    <w:rsid w:val="00493D13"/>
    <w:rsid w:val="00494BBF"/>
    <w:rsid w:val="0049528D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52B"/>
    <w:rsid w:val="004A5763"/>
    <w:rsid w:val="004A65AE"/>
    <w:rsid w:val="004A6787"/>
    <w:rsid w:val="004A7361"/>
    <w:rsid w:val="004A76F6"/>
    <w:rsid w:val="004A7850"/>
    <w:rsid w:val="004A78A3"/>
    <w:rsid w:val="004B0421"/>
    <w:rsid w:val="004B0C19"/>
    <w:rsid w:val="004B1928"/>
    <w:rsid w:val="004B24F2"/>
    <w:rsid w:val="004B2A08"/>
    <w:rsid w:val="004B5157"/>
    <w:rsid w:val="004B5327"/>
    <w:rsid w:val="004B57C8"/>
    <w:rsid w:val="004B6307"/>
    <w:rsid w:val="004B6FAA"/>
    <w:rsid w:val="004C0C81"/>
    <w:rsid w:val="004C134B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A82"/>
    <w:rsid w:val="004D3DBA"/>
    <w:rsid w:val="004D416E"/>
    <w:rsid w:val="004D418C"/>
    <w:rsid w:val="004D5869"/>
    <w:rsid w:val="004D665B"/>
    <w:rsid w:val="004D67B3"/>
    <w:rsid w:val="004D6BC1"/>
    <w:rsid w:val="004D75DF"/>
    <w:rsid w:val="004E0063"/>
    <w:rsid w:val="004E014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F04A3"/>
    <w:rsid w:val="004F1472"/>
    <w:rsid w:val="004F1A6A"/>
    <w:rsid w:val="004F1EE1"/>
    <w:rsid w:val="004F226D"/>
    <w:rsid w:val="004F4219"/>
    <w:rsid w:val="004F43CB"/>
    <w:rsid w:val="004F5472"/>
    <w:rsid w:val="004F5AE2"/>
    <w:rsid w:val="004F6684"/>
    <w:rsid w:val="004F68AE"/>
    <w:rsid w:val="004F6D77"/>
    <w:rsid w:val="004F7086"/>
    <w:rsid w:val="004F74EC"/>
    <w:rsid w:val="004F79E2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3B1A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39F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1266"/>
    <w:rsid w:val="005422DD"/>
    <w:rsid w:val="0054263C"/>
    <w:rsid w:val="00542671"/>
    <w:rsid w:val="00542879"/>
    <w:rsid w:val="0054312E"/>
    <w:rsid w:val="00543177"/>
    <w:rsid w:val="00544997"/>
    <w:rsid w:val="00545A3A"/>
    <w:rsid w:val="00545BB7"/>
    <w:rsid w:val="0054646E"/>
    <w:rsid w:val="0054693F"/>
    <w:rsid w:val="005477A4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430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57C2B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D56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A9A"/>
    <w:rsid w:val="00582BEE"/>
    <w:rsid w:val="00582DE2"/>
    <w:rsid w:val="00583525"/>
    <w:rsid w:val="00583606"/>
    <w:rsid w:val="005839D7"/>
    <w:rsid w:val="00583CE5"/>
    <w:rsid w:val="00584013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2D7F"/>
    <w:rsid w:val="005936BA"/>
    <w:rsid w:val="00594315"/>
    <w:rsid w:val="00595096"/>
    <w:rsid w:val="00595FC6"/>
    <w:rsid w:val="00596452"/>
    <w:rsid w:val="00597A37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0DA"/>
    <w:rsid w:val="005A418A"/>
    <w:rsid w:val="005A445E"/>
    <w:rsid w:val="005A48B6"/>
    <w:rsid w:val="005A4A8E"/>
    <w:rsid w:val="005A5A4E"/>
    <w:rsid w:val="005A6F50"/>
    <w:rsid w:val="005A74BB"/>
    <w:rsid w:val="005A79E2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5920"/>
    <w:rsid w:val="005B6663"/>
    <w:rsid w:val="005B7C32"/>
    <w:rsid w:val="005B7CBB"/>
    <w:rsid w:val="005B7E74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480"/>
    <w:rsid w:val="005E3B12"/>
    <w:rsid w:val="005E4012"/>
    <w:rsid w:val="005E4376"/>
    <w:rsid w:val="005E50AF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4A8"/>
    <w:rsid w:val="006006E2"/>
    <w:rsid w:val="006008AB"/>
    <w:rsid w:val="006019AF"/>
    <w:rsid w:val="006024CC"/>
    <w:rsid w:val="006034A6"/>
    <w:rsid w:val="006036E2"/>
    <w:rsid w:val="006038FA"/>
    <w:rsid w:val="00603B0A"/>
    <w:rsid w:val="006052B0"/>
    <w:rsid w:val="00605503"/>
    <w:rsid w:val="00605505"/>
    <w:rsid w:val="00605AC9"/>
    <w:rsid w:val="00605BB5"/>
    <w:rsid w:val="00606274"/>
    <w:rsid w:val="006064A7"/>
    <w:rsid w:val="0060654F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3BA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1FA6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05E"/>
    <w:rsid w:val="00632792"/>
    <w:rsid w:val="0063303A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5B8F"/>
    <w:rsid w:val="0064681E"/>
    <w:rsid w:val="00646B6D"/>
    <w:rsid w:val="00647042"/>
    <w:rsid w:val="0064756B"/>
    <w:rsid w:val="00647754"/>
    <w:rsid w:val="00650443"/>
    <w:rsid w:val="006504D9"/>
    <w:rsid w:val="00650802"/>
    <w:rsid w:val="00650AEC"/>
    <w:rsid w:val="00651299"/>
    <w:rsid w:val="00651E12"/>
    <w:rsid w:val="00653CFE"/>
    <w:rsid w:val="00655107"/>
    <w:rsid w:val="00656024"/>
    <w:rsid w:val="0065638B"/>
    <w:rsid w:val="00656509"/>
    <w:rsid w:val="006570CA"/>
    <w:rsid w:val="00657114"/>
    <w:rsid w:val="006600C8"/>
    <w:rsid w:val="00660643"/>
    <w:rsid w:val="00660BE8"/>
    <w:rsid w:val="006618B0"/>
    <w:rsid w:val="00661CCA"/>
    <w:rsid w:val="0066227F"/>
    <w:rsid w:val="0066343E"/>
    <w:rsid w:val="00663878"/>
    <w:rsid w:val="00663FEE"/>
    <w:rsid w:val="00663FF4"/>
    <w:rsid w:val="006643FE"/>
    <w:rsid w:val="00664561"/>
    <w:rsid w:val="006647BC"/>
    <w:rsid w:val="00664924"/>
    <w:rsid w:val="00664D62"/>
    <w:rsid w:val="006658EB"/>
    <w:rsid w:val="00665C4F"/>
    <w:rsid w:val="006665E0"/>
    <w:rsid w:val="00666620"/>
    <w:rsid w:val="0066688C"/>
    <w:rsid w:val="00666EA9"/>
    <w:rsid w:val="006676AF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E40"/>
    <w:rsid w:val="00682EAA"/>
    <w:rsid w:val="00683017"/>
    <w:rsid w:val="006832CF"/>
    <w:rsid w:val="006834AA"/>
    <w:rsid w:val="00683AFA"/>
    <w:rsid w:val="00683C68"/>
    <w:rsid w:val="00684255"/>
    <w:rsid w:val="0068528B"/>
    <w:rsid w:val="0068583A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220A"/>
    <w:rsid w:val="00692CE5"/>
    <w:rsid w:val="00693756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20E"/>
    <w:rsid w:val="006A0420"/>
    <w:rsid w:val="006A06F2"/>
    <w:rsid w:val="006A0C74"/>
    <w:rsid w:val="006A12CD"/>
    <w:rsid w:val="006A14AA"/>
    <w:rsid w:val="006A184E"/>
    <w:rsid w:val="006A1D25"/>
    <w:rsid w:val="006A3D28"/>
    <w:rsid w:val="006A3FF0"/>
    <w:rsid w:val="006A4CBC"/>
    <w:rsid w:val="006A5187"/>
    <w:rsid w:val="006A5815"/>
    <w:rsid w:val="006A5901"/>
    <w:rsid w:val="006A6886"/>
    <w:rsid w:val="006A6933"/>
    <w:rsid w:val="006A79B5"/>
    <w:rsid w:val="006B0360"/>
    <w:rsid w:val="006B0412"/>
    <w:rsid w:val="006B0575"/>
    <w:rsid w:val="006B0DA6"/>
    <w:rsid w:val="006B0ED8"/>
    <w:rsid w:val="006B174A"/>
    <w:rsid w:val="006B17D6"/>
    <w:rsid w:val="006B197A"/>
    <w:rsid w:val="006B2A48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6E4B"/>
    <w:rsid w:val="006B77C5"/>
    <w:rsid w:val="006B77CC"/>
    <w:rsid w:val="006B7888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3D94"/>
    <w:rsid w:val="006C4853"/>
    <w:rsid w:val="006C5068"/>
    <w:rsid w:val="006C5955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624"/>
    <w:rsid w:val="006D4620"/>
    <w:rsid w:val="006D47EC"/>
    <w:rsid w:val="006D5DCA"/>
    <w:rsid w:val="006D5FB0"/>
    <w:rsid w:val="006D6BAA"/>
    <w:rsid w:val="006D6C8B"/>
    <w:rsid w:val="006D6DE7"/>
    <w:rsid w:val="006D726B"/>
    <w:rsid w:val="006D7D9E"/>
    <w:rsid w:val="006D7ED8"/>
    <w:rsid w:val="006D7F04"/>
    <w:rsid w:val="006E0B1A"/>
    <w:rsid w:val="006E0BC0"/>
    <w:rsid w:val="006E105D"/>
    <w:rsid w:val="006E210E"/>
    <w:rsid w:val="006E404B"/>
    <w:rsid w:val="006E4262"/>
    <w:rsid w:val="006E4471"/>
    <w:rsid w:val="006E482B"/>
    <w:rsid w:val="006E4BF7"/>
    <w:rsid w:val="006E4D6B"/>
    <w:rsid w:val="006E55B9"/>
    <w:rsid w:val="006E5CCA"/>
    <w:rsid w:val="006E6279"/>
    <w:rsid w:val="006E6717"/>
    <w:rsid w:val="006E6EF9"/>
    <w:rsid w:val="006F029F"/>
    <w:rsid w:val="006F038C"/>
    <w:rsid w:val="006F1341"/>
    <w:rsid w:val="006F1630"/>
    <w:rsid w:val="006F2D67"/>
    <w:rsid w:val="006F4217"/>
    <w:rsid w:val="006F446D"/>
    <w:rsid w:val="006F456A"/>
    <w:rsid w:val="006F5343"/>
    <w:rsid w:val="006F55FA"/>
    <w:rsid w:val="006F56EE"/>
    <w:rsid w:val="006F57AE"/>
    <w:rsid w:val="006F5F07"/>
    <w:rsid w:val="006F643A"/>
    <w:rsid w:val="006F72BD"/>
    <w:rsid w:val="006F7478"/>
    <w:rsid w:val="006F76FE"/>
    <w:rsid w:val="007008BE"/>
    <w:rsid w:val="00700D00"/>
    <w:rsid w:val="00701725"/>
    <w:rsid w:val="00701F5E"/>
    <w:rsid w:val="00701FDF"/>
    <w:rsid w:val="00703215"/>
    <w:rsid w:val="0070347D"/>
    <w:rsid w:val="0070374B"/>
    <w:rsid w:val="00703ABC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CF3"/>
    <w:rsid w:val="00716EF7"/>
    <w:rsid w:val="007175DF"/>
    <w:rsid w:val="00720958"/>
    <w:rsid w:val="00722118"/>
    <w:rsid w:val="00723041"/>
    <w:rsid w:val="00723C1E"/>
    <w:rsid w:val="0072482C"/>
    <w:rsid w:val="0072512C"/>
    <w:rsid w:val="00725E81"/>
    <w:rsid w:val="0072644E"/>
    <w:rsid w:val="007266DC"/>
    <w:rsid w:val="00726F88"/>
    <w:rsid w:val="007271BD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5FF2"/>
    <w:rsid w:val="00736021"/>
    <w:rsid w:val="007365C1"/>
    <w:rsid w:val="0073752B"/>
    <w:rsid w:val="00737E1D"/>
    <w:rsid w:val="00740A7F"/>
    <w:rsid w:val="00741568"/>
    <w:rsid w:val="0074179C"/>
    <w:rsid w:val="00742F02"/>
    <w:rsid w:val="00743703"/>
    <w:rsid w:val="007438FA"/>
    <w:rsid w:val="00743C83"/>
    <w:rsid w:val="00744705"/>
    <w:rsid w:val="00744A17"/>
    <w:rsid w:val="00745F4E"/>
    <w:rsid w:val="00746367"/>
    <w:rsid w:val="00747157"/>
    <w:rsid w:val="007473CB"/>
    <w:rsid w:val="00747929"/>
    <w:rsid w:val="00747AA5"/>
    <w:rsid w:val="00747C1C"/>
    <w:rsid w:val="00750686"/>
    <w:rsid w:val="00750C52"/>
    <w:rsid w:val="00751AB8"/>
    <w:rsid w:val="00751F2A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0A68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1B5C"/>
    <w:rsid w:val="00781D50"/>
    <w:rsid w:val="0078278C"/>
    <w:rsid w:val="00782BAD"/>
    <w:rsid w:val="00782D06"/>
    <w:rsid w:val="0078489B"/>
    <w:rsid w:val="00785951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332"/>
    <w:rsid w:val="00797370"/>
    <w:rsid w:val="007974A4"/>
    <w:rsid w:val="00797D49"/>
    <w:rsid w:val="007A0674"/>
    <w:rsid w:val="007A132A"/>
    <w:rsid w:val="007A14F7"/>
    <w:rsid w:val="007A1E35"/>
    <w:rsid w:val="007A2165"/>
    <w:rsid w:val="007A21C2"/>
    <w:rsid w:val="007A2984"/>
    <w:rsid w:val="007A2D84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A34"/>
    <w:rsid w:val="007B1EC0"/>
    <w:rsid w:val="007B2A40"/>
    <w:rsid w:val="007B2B5A"/>
    <w:rsid w:val="007B3692"/>
    <w:rsid w:val="007B3B93"/>
    <w:rsid w:val="007B3BA9"/>
    <w:rsid w:val="007B4051"/>
    <w:rsid w:val="007B4D9B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4651"/>
    <w:rsid w:val="007C5374"/>
    <w:rsid w:val="007C61A6"/>
    <w:rsid w:val="007C7070"/>
    <w:rsid w:val="007C775B"/>
    <w:rsid w:val="007D0877"/>
    <w:rsid w:val="007D08AB"/>
    <w:rsid w:val="007D1211"/>
    <w:rsid w:val="007D1AD3"/>
    <w:rsid w:val="007D1F58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1E21"/>
    <w:rsid w:val="007E221C"/>
    <w:rsid w:val="007E48AF"/>
    <w:rsid w:val="007E4C0B"/>
    <w:rsid w:val="007E5528"/>
    <w:rsid w:val="007E66E4"/>
    <w:rsid w:val="007E6EF2"/>
    <w:rsid w:val="007E71E3"/>
    <w:rsid w:val="007E7CB6"/>
    <w:rsid w:val="007F17BE"/>
    <w:rsid w:val="007F1985"/>
    <w:rsid w:val="007F2733"/>
    <w:rsid w:val="007F2755"/>
    <w:rsid w:val="007F2796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509D"/>
    <w:rsid w:val="0080638C"/>
    <w:rsid w:val="008064AF"/>
    <w:rsid w:val="00806804"/>
    <w:rsid w:val="0081027E"/>
    <w:rsid w:val="008113D2"/>
    <w:rsid w:val="008119FA"/>
    <w:rsid w:val="00812464"/>
    <w:rsid w:val="008124E4"/>
    <w:rsid w:val="00813850"/>
    <w:rsid w:val="00813AE0"/>
    <w:rsid w:val="00813C5C"/>
    <w:rsid w:val="00814167"/>
    <w:rsid w:val="008142C1"/>
    <w:rsid w:val="0081436B"/>
    <w:rsid w:val="0081452F"/>
    <w:rsid w:val="0081458C"/>
    <w:rsid w:val="00814BA1"/>
    <w:rsid w:val="008150D1"/>
    <w:rsid w:val="00815468"/>
    <w:rsid w:val="008154D6"/>
    <w:rsid w:val="008159A0"/>
    <w:rsid w:val="008167C6"/>
    <w:rsid w:val="00816962"/>
    <w:rsid w:val="00816C66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979"/>
    <w:rsid w:val="00831D4F"/>
    <w:rsid w:val="00832472"/>
    <w:rsid w:val="0083263C"/>
    <w:rsid w:val="008329E6"/>
    <w:rsid w:val="008332E6"/>
    <w:rsid w:val="008345AF"/>
    <w:rsid w:val="00834B97"/>
    <w:rsid w:val="00835549"/>
    <w:rsid w:val="00835ADE"/>
    <w:rsid w:val="00836325"/>
    <w:rsid w:val="00836361"/>
    <w:rsid w:val="00840109"/>
    <w:rsid w:val="00840B46"/>
    <w:rsid w:val="00840D50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47874"/>
    <w:rsid w:val="00850498"/>
    <w:rsid w:val="008504FB"/>
    <w:rsid w:val="008508C5"/>
    <w:rsid w:val="00850B0E"/>
    <w:rsid w:val="00850DAF"/>
    <w:rsid w:val="00850EDB"/>
    <w:rsid w:val="00852337"/>
    <w:rsid w:val="0085367F"/>
    <w:rsid w:val="00853E9B"/>
    <w:rsid w:val="0085480E"/>
    <w:rsid w:val="00854E75"/>
    <w:rsid w:val="00855FE7"/>
    <w:rsid w:val="00856D28"/>
    <w:rsid w:val="00856EFD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569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811"/>
    <w:rsid w:val="00885D0D"/>
    <w:rsid w:val="008869CB"/>
    <w:rsid w:val="00887E5C"/>
    <w:rsid w:val="00890FEC"/>
    <w:rsid w:val="0089106D"/>
    <w:rsid w:val="00891AB1"/>
    <w:rsid w:val="00891AFD"/>
    <w:rsid w:val="00891B1C"/>
    <w:rsid w:val="00891CFB"/>
    <w:rsid w:val="00892239"/>
    <w:rsid w:val="00892A8C"/>
    <w:rsid w:val="00892ED1"/>
    <w:rsid w:val="008934E3"/>
    <w:rsid w:val="0089471F"/>
    <w:rsid w:val="00895EEB"/>
    <w:rsid w:val="00897085"/>
    <w:rsid w:val="00897A0F"/>
    <w:rsid w:val="00897A41"/>
    <w:rsid w:val="00897EE4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A755C"/>
    <w:rsid w:val="008B10C7"/>
    <w:rsid w:val="008B1587"/>
    <w:rsid w:val="008B1A09"/>
    <w:rsid w:val="008B25FB"/>
    <w:rsid w:val="008B2625"/>
    <w:rsid w:val="008B3B95"/>
    <w:rsid w:val="008B3BA8"/>
    <w:rsid w:val="008B4A3E"/>
    <w:rsid w:val="008B4DF1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25A8"/>
    <w:rsid w:val="008D28D9"/>
    <w:rsid w:val="008D3224"/>
    <w:rsid w:val="008D4188"/>
    <w:rsid w:val="008D45D0"/>
    <w:rsid w:val="008D46C1"/>
    <w:rsid w:val="008D59B4"/>
    <w:rsid w:val="008D5E27"/>
    <w:rsid w:val="008D5F36"/>
    <w:rsid w:val="008D7A41"/>
    <w:rsid w:val="008E0437"/>
    <w:rsid w:val="008E0783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661"/>
    <w:rsid w:val="00905FC6"/>
    <w:rsid w:val="009062B4"/>
    <w:rsid w:val="00906E60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65D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19B4"/>
    <w:rsid w:val="00932BE3"/>
    <w:rsid w:val="00932CC6"/>
    <w:rsid w:val="0093329C"/>
    <w:rsid w:val="00933655"/>
    <w:rsid w:val="00933C78"/>
    <w:rsid w:val="00933EBB"/>
    <w:rsid w:val="00934298"/>
    <w:rsid w:val="00934405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3A86"/>
    <w:rsid w:val="00944424"/>
    <w:rsid w:val="009446E7"/>
    <w:rsid w:val="00944918"/>
    <w:rsid w:val="00945E5C"/>
    <w:rsid w:val="00947BDE"/>
    <w:rsid w:val="00947CA7"/>
    <w:rsid w:val="00950D45"/>
    <w:rsid w:val="00951C08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1DC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67BBA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3194"/>
    <w:rsid w:val="0098339F"/>
    <w:rsid w:val="00983E9F"/>
    <w:rsid w:val="00984A91"/>
    <w:rsid w:val="00984C1A"/>
    <w:rsid w:val="00984E61"/>
    <w:rsid w:val="0098537A"/>
    <w:rsid w:val="00985A7E"/>
    <w:rsid w:val="00985D3B"/>
    <w:rsid w:val="00986D59"/>
    <w:rsid w:val="009871DF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4C5E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0D9C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60D"/>
    <w:rsid w:val="009A6A22"/>
    <w:rsid w:val="009A6E6D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1ED"/>
    <w:rsid w:val="009D4392"/>
    <w:rsid w:val="009D4929"/>
    <w:rsid w:val="009D4E90"/>
    <w:rsid w:val="009D548A"/>
    <w:rsid w:val="009D5B99"/>
    <w:rsid w:val="009D6A87"/>
    <w:rsid w:val="009D6EE9"/>
    <w:rsid w:val="009D74BA"/>
    <w:rsid w:val="009D760F"/>
    <w:rsid w:val="009D7E9F"/>
    <w:rsid w:val="009E0402"/>
    <w:rsid w:val="009E06B3"/>
    <w:rsid w:val="009E0929"/>
    <w:rsid w:val="009E0A4F"/>
    <w:rsid w:val="009E1338"/>
    <w:rsid w:val="009E181E"/>
    <w:rsid w:val="009E2463"/>
    <w:rsid w:val="009E2D81"/>
    <w:rsid w:val="009E2F60"/>
    <w:rsid w:val="009E2F78"/>
    <w:rsid w:val="009E30E1"/>
    <w:rsid w:val="009E310C"/>
    <w:rsid w:val="009E38EA"/>
    <w:rsid w:val="009E400C"/>
    <w:rsid w:val="009E437C"/>
    <w:rsid w:val="009E43D2"/>
    <w:rsid w:val="009E70A9"/>
    <w:rsid w:val="009E717E"/>
    <w:rsid w:val="009E78A5"/>
    <w:rsid w:val="009F01D0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076FC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8D9"/>
    <w:rsid w:val="00A16A11"/>
    <w:rsid w:val="00A171AC"/>
    <w:rsid w:val="00A17364"/>
    <w:rsid w:val="00A20516"/>
    <w:rsid w:val="00A210C2"/>
    <w:rsid w:val="00A210EA"/>
    <w:rsid w:val="00A21217"/>
    <w:rsid w:val="00A2223C"/>
    <w:rsid w:val="00A230A2"/>
    <w:rsid w:val="00A23100"/>
    <w:rsid w:val="00A239F5"/>
    <w:rsid w:val="00A23C2E"/>
    <w:rsid w:val="00A2404F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A15"/>
    <w:rsid w:val="00A33F04"/>
    <w:rsid w:val="00A3408D"/>
    <w:rsid w:val="00A34DCF"/>
    <w:rsid w:val="00A354ED"/>
    <w:rsid w:val="00A35A9B"/>
    <w:rsid w:val="00A35F11"/>
    <w:rsid w:val="00A36444"/>
    <w:rsid w:val="00A3690A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67D"/>
    <w:rsid w:val="00A43A3E"/>
    <w:rsid w:val="00A44E3B"/>
    <w:rsid w:val="00A45097"/>
    <w:rsid w:val="00A4510A"/>
    <w:rsid w:val="00A456B2"/>
    <w:rsid w:val="00A45784"/>
    <w:rsid w:val="00A45E10"/>
    <w:rsid w:val="00A472F0"/>
    <w:rsid w:val="00A47F2A"/>
    <w:rsid w:val="00A5027C"/>
    <w:rsid w:val="00A510B9"/>
    <w:rsid w:val="00A5226A"/>
    <w:rsid w:val="00A541B5"/>
    <w:rsid w:val="00A54678"/>
    <w:rsid w:val="00A54A6C"/>
    <w:rsid w:val="00A55CDD"/>
    <w:rsid w:val="00A56428"/>
    <w:rsid w:val="00A571AD"/>
    <w:rsid w:val="00A57CDA"/>
    <w:rsid w:val="00A57DF3"/>
    <w:rsid w:val="00A57E1D"/>
    <w:rsid w:val="00A6005A"/>
    <w:rsid w:val="00A60AF9"/>
    <w:rsid w:val="00A618E0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AAF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E9C"/>
    <w:rsid w:val="00A769E6"/>
    <w:rsid w:val="00A76F6C"/>
    <w:rsid w:val="00A77400"/>
    <w:rsid w:val="00A77951"/>
    <w:rsid w:val="00A81096"/>
    <w:rsid w:val="00A822F9"/>
    <w:rsid w:val="00A828E1"/>
    <w:rsid w:val="00A82B15"/>
    <w:rsid w:val="00A83796"/>
    <w:rsid w:val="00A840A1"/>
    <w:rsid w:val="00A844A9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9007E"/>
    <w:rsid w:val="00A90097"/>
    <w:rsid w:val="00A90720"/>
    <w:rsid w:val="00A91234"/>
    <w:rsid w:val="00A913C4"/>
    <w:rsid w:val="00A9142E"/>
    <w:rsid w:val="00A915C5"/>
    <w:rsid w:val="00A91CAB"/>
    <w:rsid w:val="00A925EC"/>
    <w:rsid w:val="00A92935"/>
    <w:rsid w:val="00A94AA6"/>
    <w:rsid w:val="00A94CC3"/>
    <w:rsid w:val="00A94E46"/>
    <w:rsid w:val="00A9579B"/>
    <w:rsid w:val="00A9583C"/>
    <w:rsid w:val="00A96395"/>
    <w:rsid w:val="00A96891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2E2B"/>
    <w:rsid w:val="00AA32E4"/>
    <w:rsid w:val="00AA3386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91"/>
    <w:rsid w:val="00AB11DC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591"/>
    <w:rsid w:val="00AC2CCB"/>
    <w:rsid w:val="00AC4315"/>
    <w:rsid w:val="00AC45B4"/>
    <w:rsid w:val="00AC46D2"/>
    <w:rsid w:val="00AC6AFC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4EE3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431B"/>
    <w:rsid w:val="00AF5AF2"/>
    <w:rsid w:val="00AF5B1C"/>
    <w:rsid w:val="00AF6549"/>
    <w:rsid w:val="00AF7203"/>
    <w:rsid w:val="00AF721F"/>
    <w:rsid w:val="00AF79CA"/>
    <w:rsid w:val="00B0039B"/>
    <w:rsid w:val="00B008BD"/>
    <w:rsid w:val="00B009D1"/>
    <w:rsid w:val="00B01DA6"/>
    <w:rsid w:val="00B01EEA"/>
    <w:rsid w:val="00B01EEF"/>
    <w:rsid w:val="00B0250B"/>
    <w:rsid w:val="00B02C6E"/>
    <w:rsid w:val="00B030B4"/>
    <w:rsid w:val="00B034F9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18D0"/>
    <w:rsid w:val="00B11AA2"/>
    <w:rsid w:val="00B125DF"/>
    <w:rsid w:val="00B1272B"/>
    <w:rsid w:val="00B138CF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499F"/>
    <w:rsid w:val="00B249B5"/>
    <w:rsid w:val="00B25236"/>
    <w:rsid w:val="00B252DF"/>
    <w:rsid w:val="00B25A53"/>
    <w:rsid w:val="00B25D69"/>
    <w:rsid w:val="00B25E97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8C2"/>
    <w:rsid w:val="00B35CEE"/>
    <w:rsid w:val="00B366E4"/>
    <w:rsid w:val="00B369E0"/>
    <w:rsid w:val="00B37378"/>
    <w:rsid w:val="00B3785C"/>
    <w:rsid w:val="00B40C90"/>
    <w:rsid w:val="00B40D1E"/>
    <w:rsid w:val="00B40DFA"/>
    <w:rsid w:val="00B41463"/>
    <w:rsid w:val="00B4168F"/>
    <w:rsid w:val="00B41814"/>
    <w:rsid w:val="00B41875"/>
    <w:rsid w:val="00B41BF0"/>
    <w:rsid w:val="00B41E5F"/>
    <w:rsid w:val="00B424C8"/>
    <w:rsid w:val="00B436F5"/>
    <w:rsid w:val="00B438A6"/>
    <w:rsid w:val="00B439CA"/>
    <w:rsid w:val="00B43E19"/>
    <w:rsid w:val="00B43E5D"/>
    <w:rsid w:val="00B4503E"/>
    <w:rsid w:val="00B4570F"/>
    <w:rsid w:val="00B45DB5"/>
    <w:rsid w:val="00B465EE"/>
    <w:rsid w:val="00B4662A"/>
    <w:rsid w:val="00B478AB"/>
    <w:rsid w:val="00B479A0"/>
    <w:rsid w:val="00B502FC"/>
    <w:rsid w:val="00B50768"/>
    <w:rsid w:val="00B511C6"/>
    <w:rsid w:val="00B515F2"/>
    <w:rsid w:val="00B52049"/>
    <w:rsid w:val="00B528FD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57B18"/>
    <w:rsid w:val="00B6005E"/>
    <w:rsid w:val="00B610BC"/>
    <w:rsid w:val="00B61368"/>
    <w:rsid w:val="00B61BE2"/>
    <w:rsid w:val="00B627B2"/>
    <w:rsid w:val="00B62911"/>
    <w:rsid w:val="00B6337C"/>
    <w:rsid w:val="00B634EA"/>
    <w:rsid w:val="00B63F88"/>
    <w:rsid w:val="00B654C7"/>
    <w:rsid w:val="00B665DC"/>
    <w:rsid w:val="00B668C2"/>
    <w:rsid w:val="00B66AA1"/>
    <w:rsid w:val="00B67718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3CEE"/>
    <w:rsid w:val="00B8431F"/>
    <w:rsid w:val="00B84E68"/>
    <w:rsid w:val="00B855D2"/>
    <w:rsid w:val="00B8596D"/>
    <w:rsid w:val="00B90149"/>
    <w:rsid w:val="00B903F2"/>
    <w:rsid w:val="00B909A2"/>
    <w:rsid w:val="00B912C9"/>
    <w:rsid w:val="00B918D9"/>
    <w:rsid w:val="00B92AA5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0FB"/>
    <w:rsid w:val="00BB1101"/>
    <w:rsid w:val="00BB1365"/>
    <w:rsid w:val="00BB142F"/>
    <w:rsid w:val="00BB1DD8"/>
    <w:rsid w:val="00BB2146"/>
    <w:rsid w:val="00BB21CB"/>
    <w:rsid w:val="00BB5347"/>
    <w:rsid w:val="00BB58F3"/>
    <w:rsid w:val="00BB5FD3"/>
    <w:rsid w:val="00BB6092"/>
    <w:rsid w:val="00BB61B4"/>
    <w:rsid w:val="00BB6F8E"/>
    <w:rsid w:val="00BB6FE9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1F95"/>
    <w:rsid w:val="00BD213D"/>
    <w:rsid w:val="00BD267A"/>
    <w:rsid w:val="00BD277F"/>
    <w:rsid w:val="00BD28F1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C"/>
    <w:rsid w:val="00BE437C"/>
    <w:rsid w:val="00BE4AE6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BF61B8"/>
    <w:rsid w:val="00C00C28"/>
    <w:rsid w:val="00C0235D"/>
    <w:rsid w:val="00C02537"/>
    <w:rsid w:val="00C02F88"/>
    <w:rsid w:val="00C03031"/>
    <w:rsid w:val="00C035B9"/>
    <w:rsid w:val="00C04794"/>
    <w:rsid w:val="00C04B3D"/>
    <w:rsid w:val="00C04E69"/>
    <w:rsid w:val="00C05237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ABD"/>
    <w:rsid w:val="00C14B28"/>
    <w:rsid w:val="00C163F5"/>
    <w:rsid w:val="00C172C2"/>
    <w:rsid w:val="00C17E14"/>
    <w:rsid w:val="00C20AD5"/>
    <w:rsid w:val="00C20E4C"/>
    <w:rsid w:val="00C20EC8"/>
    <w:rsid w:val="00C21211"/>
    <w:rsid w:val="00C214E0"/>
    <w:rsid w:val="00C214E5"/>
    <w:rsid w:val="00C21904"/>
    <w:rsid w:val="00C222C4"/>
    <w:rsid w:val="00C2236A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44AF"/>
    <w:rsid w:val="00C3548A"/>
    <w:rsid w:val="00C35E03"/>
    <w:rsid w:val="00C367CB"/>
    <w:rsid w:val="00C36E08"/>
    <w:rsid w:val="00C376B0"/>
    <w:rsid w:val="00C41BAB"/>
    <w:rsid w:val="00C41C36"/>
    <w:rsid w:val="00C42011"/>
    <w:rsid w:val="00C434AC"/>
    <w:rsid w:val="00C4384F"/>
    <w:rsid w:val="00C43F9D"/>
    <w:rsid w:val="00C447E8"/>
    <w:rsid w:val="00C44C29"/>
    <w:rsid w:val="00C47613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5B69"/>
    <w:rsid w:val="00C55F08"/>
    <w:rsid w:val="00C561C9"/>
    <w:rsid w:val="00C56663"/>
    <w:rsid w:val="00C57106"/>
    <w:rsid w:val="00C5714A"/>
    <w:rsid w:val="00C5778C"/>
    <w:rsid w:val="00C60B96"/>
    <w:rsid w:val="00C6297C"/>
    <w:rsid w:val="00C62DC5"/>
    <w:rsid w:val="00C62FAC"/>
    <w:rsid w:val="00C63DD0"/>
    <w:rsid w:val="00C641FF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4808"/>
    <w:rsid w:val="00C751F8"/>
    <w:rsid w:val="00C756A8"/>
    <w:rsid w:val="00C75D8E"/>
    <w:rsid w:val="00C75DC7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4874"/>
    <w:rsid w:val="00C85621"/>
    <w:rsid w:val="00C85841"/>
    <w:rsid w:val="00C86363"/>
    <w:rsid w:val="00C870ED"/>
    <w:rsid w:val="00C8743A"/>
    <w:rsid w:val="00C9032A"/>
    <w:rsid w:val="00C915EC"/>
    <w:rsid w:val="00C91BBF"/>
    <w:rsid w:val="00C91C8E"/>
    <w:rsid w:val="00C91E57"/>
    <w:rsid w:val="00C92497"/>
    <w:rsid w:val="00C92ADC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248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921"/>
    <w:rsid w:val="00CC0DB7"/>
    <w:rsid w:val="00CC0F4F"/>
    <w:rsid w:val="00CC2E14"/>
    <w:rsid w:val="00CC3B54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2EB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1EF8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7594"/>
    <w:rsid w:val="00CF787E"/>
    <w:rsid w:val="00CF78F2"/>
    <w:rsid w:val="00CF7ED5"/>
    <w:rsid w:val="00D010FF"/>
    <w:rsid w:val="00D01953"/>
    <w:rsid w:val="00D021FA"/>
    <w:rsid w:val="00D02AEA"/>
    <w:rsid w:val="00D02E4E"/>
    <w:rsid w:val="00D0328C"/>
    <w:rsid w:val="00D032DA"/>
    <w:rsid w:val="00D033A1"/>
    <w:rsid w:val="00D03459"/>
    <w:rsid w:val="00D03823"/>
    <w:rsid w:val="00D041EF"/>
    <w:rsid w:val="00D04DF2"/>
    <w:rsid w:val="00D04F0E"/>
    <w:rsid w:val="00D05A9D"/>
    <w:rsid w:val="00D062BF"/>
    <w:rsid w:val="00D06A4E"/>
    <w:rsid w:val="00D10431"/>
    <w:rsid w:val="00D104EB"/>
    <w:rsid w:val="00D10606"/>
    <w:rsid w:val="00D1137F"/>
    <w:rsid w:val="00D11640"/>
    <w:rsid w:val="00D130A5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074"/>
    <w:rsid w:val="00D2622D"/>
    <w:rsid w:val="00D26979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EC9"/>
    <w:rsid w:val="00D352BE"/>
    <w:rsid w:val="00D35331"/>
    <w:rsid w:val="00D35FE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5F7C"/>
    <w:rsid w:val="00D56973"/>
    <w:rsid w:val="00D5746C"/>
    <w:rsid w:val="00D5765F"/>
    <w:rsid w:val="00D60085"/>
    <w:rsid w:val="00D6043E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1B3"/>
    <w:rsid w:val="00D66AC8"/>
    <w:rsid w:val="00D67579"/>
    <w:rsid w:val="00D67581"/>
    <w:rsid w:val="00D67831"/>
    <w:rsid w:val="00D70023"/>
    <w:rsid w:val="00D70349"/>
    <w:rsid w:val="00D71147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290"/>
    <w:rsid w:val="00D84E10"/>
    <w:rsid w:val="00D86ACE"/>
    <w:rsid w:val="00D86E55"/>
    <w:rsid w:val="00D87205"/>
    <w:rsid w:val="00D873AE"/>
    <w:rsid w:val="00D87804"/>
    <w:rsid w:val="00D87937"/>
    <w:rsid w:val="00D908CD"/>
    <w:rsid w:val="00D9290E"/>
    <w:rsid w:val="00D92D32"/>
    <w:rsid w:val="00D93160"/>
    <w:rsid w:val="00D931E8"/>
    <w:rsid w:val="00D9322D"/>
    <w:rsid w:val="00D93C8C"/>
    <w:rsid w:val="00D956ED"/>
    <w:rsid w:val="00D95BB2"/>
    <w:rsid w:val="00D95E63"/>
    <w:rsid w:val="00D95F7C"/>
    <w:rsid w:val="00D960B6"/>
    <w:rsid w:val="00D96525"/>
    <w:rsid w:val="00D96F36"/>
    <w:rsid w:val="00DA0977"/>
    <w:rsid w:val="00DA0A78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A77CE"/>
    <w:rsid w:val="00DB14DD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0838"/>
    <w:rsid w:val="00DC1046"/>
    <w:rsid w:val="00DC1773"/>
    <w:rsid w:val="00DC1E8E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5AD1"/>
    <w:rsid w:val="00DC6042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78E"/>
    <w:rsid w:val="00DD096F"/>
    <w:rsid w:val="00DD0A75"/>
    <w:rsid w:val="00DD12B3"/>
    <w:rsid w:val="00DD19F8"/>
    <w:rsid w:val="00DD1B3F"/>
    <w:rsid w:val="00DD2117"/>
    <w:rsid w:val="00DD259B"/>
    <w:rsid w:val="00DD25E0"/>
    <w:rsid w:val="00DD284C"/>
    <w:rsid w:val="00DD2BAC"/>
    <w:rsid w:val="00DD357A"/>
    <w:rsid w:val="00DD3A2F"/>
    <w:rsid w:val="00DD42C3"/>
    <w:rsid w:val="00DD4977"/>
    <w:rsid w:val="00DD4C53"/>
    <w:rsid w:val="00DD4D42"/>
    <w:rsid w:val="00DD618A"/>
    <w:rsid w:val="00DD62F0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46D3"/>
    <w:rsid w:val="00DE4971"/>
    <w:rsid w:val="00DE4B10"/>
    <w:rsid w:val="00DE502A"/>
    <w:rsid w:val="00DE5114"/>
    <w:rsid w:val="00DE5296"/>
    <w:rsid w:val="00DE5CF0"/>
    <w:rsid w:val="00DE60C4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459"/>
    <w:rsid w:val="00E005BD"/>
    <w:rsid w:val="00E007BB"/>
    <w:rsid w:val="00E00EDF"/>
    <w:rsid w:val="00E01039"/>
    <w:rsid w:val="00E01252"/>
    <w:rsid w:val="00E02914"/>
    <w:rsid w:val="00E02983"/>
    <w:rsid w:val="00E02C91"/>
    <w:rsid w:val="00E0380B"/>
    <w:rsid w:val="00E03AD5"/>
    <w:rsid w:val="00E0456D"/>
    <w:rsid w:val="00E04955"/>
    <w:rsid w:val="00E053D1"/>
    <w:rsid w:val="00E06742"/>
    <w:rsid w:val="00E06A3C"/>
    <w:rsid w:val="00E06C97"/>
    <w:rsid w:val="00E06E07"/>
    <w:rsid w:val="00E075D1"/>
    <w:rsid w:val="00E077EA"/>
    <w:rsid w:val="00E10636"/>
    <w:rsid w:val="00E10BBD"/>
    <w:rsid w:val="00E11074"/>
    <w:rsid w:val="00E118E4"/>
    <w:rsid w:val="00E11A84"/>
    <w:rsid w:val="00E11E3A"/>
    <w:rsid w:val="00E121A5"/>
    <w:rsid w:val="00E139F7"/>
    <w:rsid w:val="00E13ADA"/>
    <w:rsid w:val="00E153BE"/>
    <w:rsid w:val="00E15565"/>
    <w:rsid w:val="00E15F85"/>
    <w:rsid w:val="00E16BE6"/>
    <w:rsid w:val="00E17A88"/>
    <w:rsid w:val="00E20A41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4EE2"/>
    <w:rsid w:val="00E35125"/>
    <w:rsid w:val="00E3553A"/>
    <w:rsid w:val="00E35765"/>
    <w:rsid w:val="00E35BED"/>
    <w:rsid w:val="00E36417"/>
    <w:rsid w:val="00E367DE"/>
    <w:rsid w:val="00E376A8"/>
    <w:rsid w:val="00E401BF"/>
    <w:rsid w:val="00E407BE"/>
    <w:rsid w:val="00E409E7"/>
    <w:rsid w:val="00E40B73"/>
    <w:rsid w:val="00E40B92"/>
    <w:rsid w:val="00E41C82"/>
    <w:rsid w:val="00E41FA3"/>
    <w:rsid w:val="00E43EA9"/>
    <w:rsid w:val="00E445C4"/>
    <w:rsid w:val="00E448C8"/>
    <w:rsid w:val="00E44FED"/>
    <w:rsid w:val="00E45558"/>
    <w:rsid w:val="00E45C8F"/>
    <w:rsid w:val="00E4676E"/>
    <w:rsid w:val="00E503AB"/>
    <w:rsid w:val="00E515F3"/>
    <w:rsid w:val="00E52537"/>
    <w:rsid w:val="00E52758"/>
    <w:rsid w:val="00E5291F"/>
    <w:rsid w:val="00E52B32"/>
    <w:rsid w:val="00E531D2"/>
    <w:rsid w:val="00E5439B"/>
    <w:rsid w:val="00E544FC"/>
    <w:rsid w:val="00E54A25"/>
    <w:rsid w:val="00E54FFA"/>
    <w:rsid w:val="00E56661"/>
    <w:rsid w:val="00E577AD"/>
    <w:rsid w:val="00E60157"/>
    <w:rsid w:val="00E602FC"/>
    <w:rsid w:val="00E60526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652"/>
    <w:rsid w:val="00E7281E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6FAD"/>
    <w:rsid w:val="00E779A4"/>
    <w:rsid w:val="00E77ACE"/>
    <w:rsid w:val="00E77FFC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10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97A74"/>
    <w:rsid w:val="00EA1264"/>
    <w:rsid w:val="00EA16D2"/>
    <w:rsid w:val="00EA173E"/>
    <w:rsid w:val="00EA241E"/>
    <w:rsid w:val="00EA3093"/>
    <w:rsid w:val="00EA36D0"/>
    <w:rsid w:val="00EA373A"/>
    <w:rsid w:val="00EA3FB0"/>
    <w:rsid w:val="00EA4698"/>
    <w:rsid w:val="00EA4F5B"/>
    <w:rsid w:val="00EA5CE5"/>
    <w:rsid w:val="00EA622E"/>
    <w:rsid w:val="00EA733C"/>
    <w:rsid w:val="00EA78BC"/>
    <w:rsid w:val="00EA7A51"/>
    <w:rsid w:val="00EA7A8A"/>
    <w:rsid w:val="00EB0D14"/>
    <w:rsid w:val="00EB2833"/>
    <w:rsid w:val="00EB28D8"/>
    <w:rsid w:val="00EB2F38"/>
    <w:rsid w:val="00EB3545"/>
    <w:rsid w:val="00EB3CEE"/>
    <w:rsid w:val="00EB50C0"/>
    <w:rsid w:val="00EB562F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C0E"/>
    <w:rsid w:val="00EC2D97"/>
    <w:rsid w:val="00EC414C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4DDE"/>
    <w:rsid w:val="00ED51C1"/>
    <w:rsid w:val="00ED51DD"/>
    <w:rsid w:val="00ED56D1"/>
    <w:rsid w:val="00ED6845"/>
    <w:rsid w:val="00ED68E1"/>
    <w:rsid w:val="00ED71CD"/>
    <w:rsid w:val="00ED73A5"/>
    <w:rsid w:val="00ED7502"/>
    <w:rsid w:val="00ED7D90"/>
    <w:rsid w:val="00ED7F71"/>
    <w:rsid w:val="00EE00C1"/>
    <w:rsid w:val="00EE0802"/>
    <w:rsid w:val="00EE11E9"/>
    <w:rsid w:val="00EE1CB9"/>
    <w:rsid w:val="00EE213A"/>
    <w:rsid w:val="00EE2B4B"/>
    <w:rsid w:val="00EE32F5"/>
    <w:rsid w:val="00EE37DD"/>
    <w:rsid w:val="00EE40FA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0D4"/>
    <w:rsid w:val="00EF4967"/>
    <w:rsid w:val="00EF4A80"/>
    <w:rsid w:val="00EF4B84"/>
    <w:rsid w:val="00EF4C4A"/>
    <w:rsid w:val="00EF4EE8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418"/>
    <w:rsid w:val="00F02428"/>
    <w:rsid w:val="00F02CE3"/>
    <w:rsid w:val="00F03CC1"/>
    <w:rsid w:val="00F03E8E"/>
    <w:rsid w:val="00F0506E"/>
    <w:rsid w:val="00F05C0C"/>
    <w:rsid w:val="00F06995"/>
    <w:rsid w:val="00F06B53"/>
    <w:rsid w:val="00F0782B"/>
    <w:rsid w:val="00F07A40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869"/>
    <w:rsid w:val="00F14CE9"/>
    <w:rsid w:val="00F15B89"/>
    <w:rsid w:val="00F15C26"/>
    <w:rsid w:val="00F15C59"/>
    <w:rsid w:val="00F163D2"/>
    <w:rsid w:val="00F16B2B"/>
    <w:rsid w:val="00F16B5C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4AFC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3FEB"/>
    <w:rsid w:val="00F55578"/>
    <w:rsid w:val="00F56745"/>
    <w:rsid w:val="00F56BC3"/>
    <w:rsid w:val="00F56EAD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AFE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A92"/>
    <w:rsid w:val="00F674C5"/>
    <w:rsid w:val="00F70818"/>
    <w:rsid w:val="00F70F53"/>
    <w:rsid w:val="00F711D8"/>
    <w:rsid w:val="00F71951"/>
    <w:rsid w:val="00F72F47"/>
    <w:rsid w:val="00F73CD3"/>
    <w:rsid w:val="00F7401A"/>
    <w:rsid w:val="00F74EE4"/>
    <w:rsid w:val="00F7573A"/>
    <w:rsid w:val="00F75CF2"/>
    <w:rsid w:val="00F75F10"/>
    <w:rsid w:val="00F764EA"/>
    <w:rsid w:val="00F77B8E"/>
    <w:rsid w:val="00F77F7F"/>
    <w:rsid w:val="00F8016E"/>
    <w:rsid w:val="00F80384"/>
    <w:rsid w:val="00F8058E"/>
    <w:rsid w:val="00F813D1"/>
    <w:rsid w:val="00F8283C"/>
    <w:rsid w:val="00F82DE1"/>
    <w:rsid w:val="00F8309B"/>
    <w:rsid w:val="00F8390A"/>
    <w:rsid w:val="00F83E80"/>
    <w:rsid w:val="00F83E81"/>
    <w:rsid w:val="00F84106"/>
    <w:rsid w:val="00F84A38"/>
    <w:rsid w:val="00F84B90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3A17"/>
    <w:rsid w:val="00FA3DAF"/>
    <w:rsid w:val="00FA40B8"/>
    <w:rsid w:val="00FA4638"/>
    <w:rsid w:val="00FA5BCF"/>
    <w:rsid w:val="00FA5D12"/>
    <w:rsid w:val="00FA6B3B"/>
    <w:rsid w:val="00FA72F7"/>
    <w:rsid w:val="00FA753E"/>
    <w:rsid w:val="00FB0D28"/>
    <w:rsid w:val="00FB10C6"/>
    <w:rsid w:val="00FB164F"/>
    <w:rsid w:val="00FB1F4F"/>
    <w:rsid w:val="00FB21D6"/>
    <w:rsid w:val="00FB24D2"/>
    <w:rsid w:val="00FB26E0"/>
    <w:rsid w:val="00FB336F"/>
    <w:rsid w:val="00FB34CA"/>
    <w:rsid w:val="00FB41A8"/>
    <w:rsid w:val="00FB4AB4"/>
    <w:rsid w:val="00FB4B41"/>
    <w:rsid w:val="00FB51AC"/>
    <w:rsid w:val="00FB57B1"/>
    <w:rsid w:val="00FB57F1"/>
    <w:rsid w:val="00FB68A8"/>
    <w:rsid w:val="00FC001C"/>
    <w:rsid w:val="00FC0800"/>
    <w:rsid w:val="00FC0837"/>
    <w:rsid w:val="00FC0B6E"/>
    <w:rsid w:val="00FC0C7B"/>
    <w:rsid w:val="00FC0DA9"/>
    <w:rsid w:val="00FC0E30"/>
    <w:rsid w:val="00FC0E43"/>
    <w:rsid w:val="00FC1AB2"/>
    <w:rsid w:val="00FC1C03"/>
    <w:rsid w:val="00FC22E6"/>
    <w:rsid w:val="00FC293A"/>
    <w:rsid w:val="00FC4507"/>
    <w:rsid w:val="00FC4AA6"/>
    <w:rsid w:val="00FC4E42"/>
    <w:rsid w:val="00FC4F2E"/>
    <w:rsid w:val="00FC6549"/>
    <w:rsid w:val="00FC65E2"/>
    <w:rsid w:val="00FC68D4"/>
    <w:rsid w:val="00FC70BE"/>
    <w:rsid w:val="00FD00CA"/>
    <w:rsid w:val="00FD00DC"/>
    <w:rsid w:val="00FD11AB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D13"/>
    <w:rsid w:val="00FE013D"/>
    <w:rsid w:val="00FE05E4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85C"/>
    <w:rsid w:val="00FE399A"/>
    <w:rsid w:val="00FE3D83"/>
    <w:rsid w:val="00FE5F92"/>
    <w:rsid w:val="00FE6E5F"/>
    <w:rsid w:val="00FE7278"/>
    <w:rsid w:val="00FE7E8C"/>
    <w:rsid w:val="00FF01D3"/>
    <w:rsid w:val="00FF146B"/>
    <w:rsid w:val="00FF1BB7"/>
    <w:rsid w:val="00FF1DB7"/>
    <w:rsid w:val="00FF2C43"/>
    <w:rsid w:val="00FF3098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E7F54A"/>
  <w15:docId w15:val="{3727D129-EAE3-45CC-A1C7-97EE970A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4E3B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5920"/>
    <w:pPr>
      <w:widowControl w:val="0"/>
      <w:autoSpaceDE w:val="0"/>
      <w:autoSpaceDN w:val="0"/>
      <w:adjustRightInd w:val="0"/>
      <w:spacing w:line="234" w:lineRule="exact"/>
      <w:ind w:firstLine="709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B5920"/>
    <w:pPr>
      <w:widowControl w:val="0"/>
      <w:autoSpaceDE w:val="0"/>
      <w:autoSpaceDN w:val="0"/>
      <w:adjustRightInd w:val="0"/>
      <w:spacing w:line="238" w:lineRule="exact"/>
      <w:ind w:firstLine="709"/>
      <w:jc w:val="center"/>
    </w:pPr>
    <w:rPr>
      <w:sz w:val="24"/>
      <w:szCs w:val="24"/>
    </w:rPr>
  </w:style>
  <w:style w:type="paragraph" w:customStyle="1" w:styleId="aff1">
    <w:name w:val="По середине обычный"/>
    <w:basedOn w:val="a"/>
    <w:rsid w:val="005B5920"/>
    <w:pPr>
      <w:spacing w:line="360" w:lineRule="exact"/>
      <w:ind w:firstLine="709"/>
      <w:jc w:val="center"/>
    </w:pPr>
    <w:rPr>
      <w:sz w:val="28"/>
    </w:rPr>
  </w:style>
  <w:style w:type="paragraph" w:customStyle="1" w:styleId="Style44">
    <w:name w:val="Style44"/>
    <w:basedOn w:val="a"/>
    <w:uiPriority w:val="99"/>
    <w:rsid w:val="006D726B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  <w:style w:type="character" w:customStyle="1" w:styleId="FontStyle196">
    <w:name w:val="Font Style196"/>
    <w:uiPriority w:val="99"/>
    <w:rsid w:val="006D726B"/>
    <w:rPr>
      <w:rFonts w:ascii="Times New Roman" w:hAnsi="Times New Roman" w:cs="Times New Roman"/>
      <w:i/>
      <w:iCs/>
      <w:sz w:val="30"/>
      <w:szCs w:val="30"/>
    </w:rPr>
  </w:style>
  <w:style w:type="character" w:customStyle="1" w:styleId="41">
    <w:name w:val="Заголовок №4_"/>
    <w:basedOn w:val="a0"/>
    <w:link w:val="42"/>
    <w:rsid w:val="00D04DF2"/>
    <w:rPr>
      <w:b/>
      <w:bCs/>
      <w:sz w:val="28"/>
      <w:szCs w:val="28"/>
    </w:rPr>
  </w:style>
  <w:style w:type="paragraph" w:customStyle="1" w:styleId="42">
    <w:name w:val="Заголовок №4"/>
    <w:basedOn w:val="a"/>
    <w:link w:val="41"/>
    <w:rsid w:val="00D04DF2"/>
    <w:pPr>
      <w:widowControl w:val="0"/>
      <w:spacing w:after="480" w:line="360" w:lineRule="auto"/>
      <w:ind w:left="250" w:firstLine="720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19875-B79A-4AF4-9851-5ACC6247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10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237</cp:revision>
  <cp:lastPrinted>2025-07-23T05:51:00Z</cp:lastPrinted>
  <dcterms:created xsi:type="dcterms:W3CDTF">2025-07-03T11:55:00Z</dcterms:created>
  <dcterms:modified xsi:type="dcterms:W3CDTF">2025-11-19T09:16:00Z</dcterms:modified>
</cp:coreProperties>
</file>